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76"/>
        <w:gridCol w:w="6557"/>
      </w:tblGrid>
      <w:tr w:rsidR="000E2F60" w:rsidRPr="000E2F60" w14:paraId="72277D4F" w14:textId="77777777" w:rsidTr="00075FB1">
        <w:trPr>
          <w:trHeight w:val="492"/>
        </w:trPr>
        <w:tc>
          <w:tcPr>
            <w:tcW w:w="1526" w:type="dxa"/>
            <w:shd w:val="clear" w:color="auto" w:fill="D9D9D9"/>
          </w:tcPr>
          <w:p w14:paraId="70F6353D" w14:textId="77777777" w:rsidR="00C87F33" w:rsidRPr="000E2F60" w:rsidRDefault="00177C6F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DRŽAVA</w:t>
            </w:r>
          </w:p>
        </w:tc>
        <w:tc>
          <w:tcPr>
            <w:tcW w:w="1576" w:type="dxa"/>
          </w:tcPr>
          <w:p w14:paraId="306548E4" w14:textId="77777777" w:rsidR="00C87F33" w:rsidRPr="000E2F60" w:rsidRDefault="00C87F33" w:rsidP="00095757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57" w:type="dxa"/>
          </w:tcPr>
          <w:p w14:paraId="38AA23AD" w14:textId="77777777" w:rsidR="00C87F33" w:rsidRPr="000E2F60" w:rsidRDefault="00B542A1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REPUBLIKA HRVATSKA</w:t>
            </w:r>
          </w:p>
        </w:tc>
      </w:tr>
    </w:tbl>
    <w:p w14:paraId="6FFF3B41" w14:textId="77777777" w:rsidR="00C87F33" w:rsidRPr="000E2F60" w:rsidRDefault="00C87F33" w:rsidP="00C87F33">
      <w:pPr>
        <w:rPr>
          <w:iCs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9"/>
        <w:gridCol w:w="6569"/>
      </w:tblGrid>
      <w:tr w:rsidR="000E2F60" w:rsidRPr="000E2F60" w14:paraId="316BFC81" w14:textId="77777777" w:rsidTr="00B542A1">
        <w:trPr>
          <w:trHeight w:val="353"/>
        </w:trPr>
        <w:tc>
          <w:tcPr>
            <w:tcW w:w="1526" w:type="dxa"/>
            <w:shd w:val="clear" w:color="auto" w:fill="D9D9D9"/>
          </w:tcPr>
          <w:p w14:paraId="2D911AAF" w14:textId="77777777" w:rsidR="00C87F33" w:rsidRPr="000E2F60" w:rsidRDefault="00824028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ŽUPANIJA</w:t>
            </w:r>
          </w:p>
        </w:tc>
        <w:tc>
          <w:tcPr>
            <w:tcW w:w="1559" w:type="dxa"/>
          </w:tcPr>
          <w:p w14:paraId="32B97EF8" w14:textId="77777777" w:rsidR="00C87F33" w:rsidRPr="000E2F60" w:rsidRDefault="00C87F33" w:rsidP="003A53C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9" w:type="dxa"/>
          </w:tcPr>
          <w:p w14:paraId="1148D04E" w14:textId="77777777" w:rsidR="00C87F33" w:rsidRPr="000E2F60" w:rsidRDefault="00B542A1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SPLITSKO-DALMATINSKA ŽUPANIJA</w:t>
            </w:r>
          </w:p>
        </w:tc>
      </w:tr>
      <w:tr w:rsidR="000E2F60" w:rsidRPr="000E2F60" w14:paraId="4B70A250" w14:textId="77777777" w:rsidTr="00B542A1">
        <w:trPr>
          <w:trHeight w:val="353"/>
        </w:trPr>
        <w:tc>
          <w:tcPr>
            <w:tcW w:w="1526" w:type="dxa"/>
            <w:shd w:val="clear" w:color="auto" w:fill="D9D9D9"/>
          </w:tcPr>
          <w:p w14:paraId="16C2B53C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NAZIV</w:t>
            </w:r>
            <w:r w:rsidR="00075FB1" w:rsidRPr="000E2F60">
              <w:rPr>
                <w:b/>
                <w:bCs/>
                <w:iCs/>
                <w:sz w:val="22"/>
                <w:szCs w:val="22"/>
              </w:rPr>
              <w:t xml:space="preserve"> PK</w:t>
            </w:r>
          </w:p>
        </w:tc>
        <w:tc>
          <w:tcPr>
            <w:tcW w:w="1559" w:type="dxa"/>
          </w:tcPr>
          <w:p w14:paraId="46AF8681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9" w:type="dxa"/>
          </w:tcPr>
          <w:p w14:paraId="56C7D62F" w14:textId="0B2F48E3" w:rsidR="00095757" w:rsidRPr="000E2F60" w:rsidRDefault="00F57FAB" w:rsidP="003A53C4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SREDNJA STRUKOVNA ŠKOLA BANA JOSIPA JELAČIĆA,</w:t>
            </w:r>
            <w:r w:rsidR="00FF05D5" w:rsidRPr="000E2F60">
              <w:rPr>
                <w:b/>
                <w:bCs/>
                <w:iCs/>
                <w:sz w:val="22"/>
                <w:szCs w:val="22"/>
              </w:rPr>
              <w:t xml:space="preserve"> SINJ</w:t>
            </w:r>
          </w:p>
        </w:tc>
      </w:tr>
    </w:tbl>
    <w:p w14:paraId="3B0FBDB7" w14:textId="77777777" w:rsidR="00C87F33" w:rsidRPr="000E2F60" w:rsidRDefault="00C87F33" w:rsidP="00C87F33">
      <w:pPr>
        <w:rPr>
          <w:b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1457"/>
        <w:gridCol w:w="6323"/>
      </w:tblGrid>
      <w:tr w:rsidR="000E2F60" w:rsidRPr="000E2F60" w14:paraId="4E208876" w14:textId="77777777" w:rsidTr="00B542A1">
        <w:tc>
          <w:tcPr>
            <w:tcW w:w="1573" w:type="dxa"/>
            <w:shd w:val="clear" w:color="auto" w:fill="D9D9D9"/>
          </w:tcPr>
          <w:p w14:paraId="65EDE979" w14:textId="77777777" w:rsidR="00C87F33" w:rsidRPr="000E2F60" w:rsidRDefault="00C87F33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PK:</w:t>
            </w:r>
          </w:p>
        </w:tc>
        <w:tc>
          <w:tcPr>
            <w:tcW w:w="1512" w:type="dxa"/>
          </w:tcPr>
          <w:p w14:paraId="7322B88C" w14:textId="77777777" w:rsidR="00C87F33" w:rsidRPr="000E2F60" w:rsidRDefault="00C87F33" w:rsidP="003A53C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160EBACA" w14:textId="527B53A5" w:rsidR="00C87F33" w:rsidRPr="000E2F60" w:rsidRDefault="00F57FAB" w:rsidP="003A53C4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18207</w:t>
            </w:r>
          </w:p>
        </w:tc>
      </w:tr>
      <w:tr w:rsidR="000E2F60" w:rsidRPr="000E2F60" w14:paraId="16294481" w14:textId="77777777" w:rsidTr="00B542A1">
        <w:tc>
          <w:tcPr>
            <w:tcW w:w="1573" w:type="dxa"/>
            <w:shd w:val="clear" w:color="auto" w:fill="D9D9D9"/>
          </w:tcPr>
          <w:p w14:paraId="511FEFBB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OIB</w:t>
            </w:r>
          </w:p>
        </w:tc>
        <w:tc>
          <w:tcPr>
            <w:tcW w:w="1512" w:type="dxa"/>
          </w:tcPr>
          <w:p w14:paraId="513CC31B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2315CB69" w14:textId="48B87114" w:rsidR="00095757" w:rsidRPr="000E2F60" w:rsidRDefault="00F57FAB" w:rsidP="003A53C4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26690222314</w:t>
            </w:r>
          </w:p>
        </w:tc>
      </w:tr>
      <w:tr w:rsidR="000E2F60" w:rsidRPr="000E2F60" w14:paraId="648AFF40" w14:textId="77777777" w:rsidTr="00B542A1">
        <w:tc>
          <w:tcPr>
            <w:tcW w:w="1573" w:type="dxa"/>
            <w:shd w:val="clear" w:color="auto" w:fill="D9D9D9"/>
          </w:tcPr>
          <w:p w14:paraId="4835B5AC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RAZINA</w:t>
            </w:r>
          </w:p>
        </w:tc>
        <w:tc>
          <w:tcPr>
            <w:tcW w:w="1512" w:type="dxa"/>
          </w:tcPr>
          <w:p w14:paraId="4F8752C9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3" w:type="dxa"/>
          </w:tcPr>
          <w:p w14:paraId="157FD7EB" w14:textId="77777777" w:rsidR="00095757" w:rsidRPr="000E2F60" w:rsidRDefault="00075FB1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31</w:t>
            </w:r>
          </w:p>
        </w:tc>
      </w:tr>
      <w:tr w:rsidR="000E2F60" w:rsidRPr="000E2F60" w14:paraId="5D845B63" w14:textId="77777777" w:rsidTr="000E2F60">
        <w:tc>
          <w:tcPr>
            <w:tcW w:w="1573" w:type="dxa"/>
            <w:shd w:val="clear" w:color="auto" w:fill="D9D9D9"/>
          </w:tcPr>
          <w:p w14:paraId="436F32E2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ŠIFRA DJELATNOSI</w:t>
            </w:r>
          </w:p>
        </w:tc>
        <w:tc>
          <w:tcPr>
            <w:tcW w:w="1512" w:type="dxa"/>
          </w:tcPr>
          <w:p w14:paraId="1BFFF2E0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3" w:type="dxa"/>
            <w:vAlign w:val="center"/>
          </w:tcPr>
          <w:p w14:paraId="45154EFF" w14:textId="11191AD3" w:rsidR="00095757" w:rsidRPr="000E2F60" w:rsidRDefault="00FF05D5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8532</w:t>
            </w:r>
          </w:p>
        </w:tc>
      </w:tr>
    </w:tbl>
    <w:p w14:paraId="39B2BB22" w14:textId="77777777" w:rsidR="00095757" w:rsidRPr="000E2F60" w:rsidRDefault="00095757" w:rsidP="00C87F33">
      <w:pPr>
        <w:rPr>
          <w:iCs/>
        </w:rPr>
      </w:pPr>
    </w:p>
    <w:p w14:paraId="65EA8BB0" w14:textId="08755AEA" w:rsidR="00095757" w:rsidRPr="000E2F60" w:rsidRDefault="00EA4D0E" w:rsidP="001C3BED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OBRAZLOŽENJE</w:t>
      </w:r>
      <w:r w:rsidR="00095757" w:rsidRPr="000E2F60">
        <w:rPr>
          <w:b/>
          <w:bCs/>
          <w:iCs/>
          <w:sz w:val="28"/>
          <w:szCs w:val="28"/>
        </w:rPr>
        <w:t xml:space="preserve"> FINANCIJSKOG</w:t>
      </w:r>
      <w:r w:rsidR="008A08E1" w:rsidRPr="000E2F60">
        <w:rPr>
          <w:b/>
          <w:bCs/>
          <w:iCs/>
          <w:sz w:val="28"/>
          <w:szCs w:val="28"/>
        </w:rPr>
        <w:t xml:space="preserve"> </w:t>
      </w:r>
      <w:r w:rsidR="000C56BB">
        <w:rPr>
          <w:b/>
          <w:bCs/>
          <w:iCs/>
          <w:sz w:val="28"/>
          <w:szCs w:val="28"/>
        </w:rPr>
        <w:t xml:space="preserve"> PLANA ZA 2025</w:t>
      </w:r>
      <w:r w:rsidR="00095757" w:rsidRPr="000E2F60">
        <w:rPr>
          <w:b/>
          <w:bCs/>
          <w:iCs/>
          <w:sz w:val="28"/>
          <w:szCs w:val="28"/>
        </w:rPr>
        <w:t>.</w:t>
      </w:r>
      <w:r w:rsidR="000C56BB">
        <w:rPr>
          <w:b/>
          <w:bCs/>
          <w:iCs/>
          <w:sz w:val="28"/>
          <w:szCs w:val="28"/>
        </w:rPr>
        <w:t>-2027.</w:t>
      </w:r>
      <w:r w:rsidR="00C763F7">
        <w:rPr>
          <w:b/>
          <w:bCs/>
          <w:iCs/>
          <w:sz w:val="28"/>
          <w:szCs w:val="28"/>
        </w:rPr>
        <w:t>godine</w:t>
      </w:r>
    </w:p>
    <w:p w14:paraId="71FDBDCB" w14:textId="77777777" w:rsidR="008A08E1" w:rsidRPr="000E2F60" w:rsidRDefault="008A08E1" w:rsidP="00095757">
      <w:pPr>
        <w:rPr>
          <w:b/>
          <w:bCs/>
          <w:iCs/>
          <w:sz w:val="20"/>
          <w:szCs w:val="20"/>
        </w:rPr>
      </w:pPr>
    </w:p>
    <w:p w14:paraId="457E2CF1" w14:textId="3BF30113" w:rsidR="00095757" w:rsidRPr="001C7382" w:rsidRDefault="008A08E1" w:rsidP="00C87F33">
      <w:pPr>
        <w:rPr>
          <w:bCs/>
          <w:iCs/>
          <w:sz w:val="20"/>
          <w:szCs w:val="20"/>
        </w:rPr>
      </w:pPr>
      <w:r w:rsidRPr="001C7382">
        <w:rPr>
          <w:bCs/>
          <w:iCs/>
          <w:sz w:val="20"/>
          <w:szCs w:val="20"/>
        </w:rPr>
        <w:t xml:space="preserve">Financijski plan akt je </w:t>
      </w:r>
      <w:r w:rsidR="00F57FAB" w:rsidRPr="001C7382">
        <w:rPr>
          <w:bCs/>
          <w:iCs/>
          <w:sz w:val="20"/>
          <w:szCs w:val="20"/>
        </w:rPr>
        <w:t>Srednje strukovne škole bana Josipa Jelačića,</w:t>
      </w:r>
      <w:r w:rsidR="00FF05D5" w:rsidRPr="001C7382">
        <w:rPr>
          <w:bCs/>
          <w:iCs/>
          <w:sz w:val="20"/>
          <w:szCs w:val="20"/>
        </w:rPr>
        <w:t xml:space="preserve"> Sinj</w:t>
      </w:r>
      <w:r w:rsidR="00075FB1" w:rsidRPr="001C7382">
        <w:rPr>
          <w:bCs/>
          <w:iCs/>
          <w:sz w:val="20"/>
          <w:szCs w:val="20"/>
        </w:rPr>
        <w:t xml:space="preserve"> kojim se  utvrđuju  njezini </w:t>
      </w:r>
      <w:r w:rsidRPr="001C7382">
        <w:rPr>
          <w:bCs/>
          <w:iCs/>
          <w:sz w:val="20"/>
          <w:szCs w:val="20"/>
        </w:rPr>
        <w:t xml:space="preserve">prihodi i primici, te rashodi i izdaci u skladu </w:t>
      </w:r>
      <w:r w:rsidR="003B4459" w:rsidRPr="001C7382">
        <w:rPr>
          <w:bCs/>
          <w:iCs/>
          <w:sz w:val="20"/>
          <w:szCs w:val="20"/>
        </w:rPr>
        <w:t xml:space="preserve">je </w:t>
      </w:r>
      <w:r w:rsidR="001C7382">
        <w:rPr>
          <w:bCs/>
          <w:iCs/>
          <w:sz w:val="20"/>
          <w:szCs w:val="20"/>
        </w:rPr>
        <w:t>s proračunskim klasifikacijam</w:t>
      </w:r>
      <w:r w:rsidR="00795C96">
        <w:rPr>
          <w:bCs/>
          <w:iCs/>
          <w:sz w:val="20"/>
          <w:szCs w:val="20"/>
        </w:rPr>
        <w:t>a</w:t>
      </w:r>
      <w:r w:rsidR="001C7382">
        <w:rPr>
          <w:bCs/>
          <w:iCs/>
          <w:sz w:val="20"/>
          <w:szCs w:val="20"/>
        </w:rPr>
        <w:t>, i</w:t>
      </w:r>
      <w:r w:rsidRPr="001C7382">
        <w:rPr>
          <w:bCs/>
          <w:iCs/>
          <w:sz w:val="20"/>
          <w:szCs w:val="20"/>
        </w:rPr>
        <w:t>zvršavat će se s načelima jedinstva i točnosti proračuna, načelu jedne godine, uravnoteženosti, obračunske jedinice, specifikacije, univerzalnosti te dobrog financijskog upravljanja i transparentnosti.</w:t>
      </w:r>
    </w:p>
    <w:p w14:paraId="3B4ABD65" w14:textId="77777777" w:rsidR="001C3BED" w:rsidRDefault="001C3BED" w:rsidP="00AC6205">
      <w:pPr>
        <w:rPr>
          <w:bCs/>
          <w:iCs/>
          <w:sz w:val="20"/>
          <w:szCs w:val="20"/>
        </w:rPr>
      </w:pPr>
    </w:p>
    <w:p w14:paraId="2FC6437C" w14:textId="0B6CD0D4" w:rsidR="00AC6205" w:rsidRPr="001C7382" w:rsidRDefault="006D4BF2" w:rsidP="00AC6205">
      <w:pPr>
        <w:rPr>
          <w:b/>
          <w:iCs/>
          <w:sz w:val="20"/>
          <w:szCs w:val="20"/>
          <w:u w:val="single"/>
        </w:rPr>
      </w:pPr>
      <w:r w:rsidRPr="001C7382">
        <w:rPr>
          <w:b/>
          <w:iCs/>
          <w:sz w:val="20"/>
          <w:szCs w:val="20"/>
          <w:u w:val="single"/>
        </w:rPr>
        <w:t xml:space="preserve">OBRAZLOŽENJE </w:t>
      </w:r>
      <w:r w:rsidR="00AC6205" w:rsidRPr="001C7382">
        <w:rPr>
          <w:b/>
          <w:iCs/>
          <w:sz w:val="20"/>
          <w:szCs w:val="20"/>
          <w:u w:val="single"/>
        </w:rPr>
        <w:t xml:space="preserve">– </w:t>
      </w:r>
      <w:r w:rsidR="0033587D" w:rsidRPr="001C7382">
        <w:rPr>
          <w:b/>
          <w:iCs/>
          <w:sz w:val="20"/>
          <w:szCs w:val="20"/>
          <w:u w:val="single"/>
        </w:rPr>
        <w:t>Opći</w:t>
      </w:r>
      <w:r w:rsidR="00344051">
        <w:rPr>
          <w:b/>
          <w:iCs/>
          <w:sz w:val="20"/>
          <w:szCs w:val="20"/>
          <w:u w:val="single"/>
        </w:rPr>
        <w:t xml:space="preserve"> dio financijskog plana</w:t>
      </w:r>
      <w:r w:rsidR="000C56BB">
        <w:rPr>
          <w:b/>
          <w:iCs/>
          <w:sz w:val="20"/>
          <w:szCs w:val="20"/>
          <w:u w:val="single"/>
        </w:rPr>
        <w:t xml:space="preserve"> za 2025</w:t>
      </w:r>
      <w:r w:rsidR="00C763F7">
        <w:rPr>
          <w:b/>
          <w:iCs/>
          <w:sz w:val="20"/>
          <w:szCs w:val="20"/>
          <w:u w:val="single"/>
        </w:rPr>
        <w:t xml:space="preserve">.- </w:t>
      </w:r>
      <w:r w:rsidR="000C56BB">
        <w:rPr>
          <w:b/>
          <w:iCs/>
          <w:sz w:val="20"/>
          <w:szCs w:val="20"/>
          <w:u w:val="single"/>
        </w:rPr>
        <w:t>2027</w:t>
      </w:r>
      <w:r w:rsidR="00AC6205" w:rsidRPr="001C7382">
        <w:rPr>
          <w:b/>
          <w:iCs/>
          <w:sz w:val="20"/>
          <w:szCs w:val="20"/>
          <w:u w:val="single"/>
        </w:rPr>
        <w:t>.</w:t>
      </w:r>
    </w:p>
    <w:p w14:paraId="6417C62F" w14:textId="77777777" w:rsidR="00095757" w:rsidRPr="001C7382" w:rsidRDefault="00095757" w:rsidP="00C87F33">
      <w:pPr>
        <w:rPr>
          <w:iCs/>
          <w:sz w:val="20"/>
          <w:szCs w:val="20"/>
        </w:rPr>
      </w:pPr>
    </w:p>
    <w:p w14:paraId="2887B1EC" w14:textId="3A5F7283" w:rsidR="008A08E1" w:rsidRPr="001C7382" w:rsidRDefault="008A08E1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 xml:space="preserve">Financijski plan </w:t>
      </w:r>
      <w:r w:rsidR="00FF05D5" w:rsidRPr="001C7382">
        <w:rPr>
          <w:iCs/>
          <w:sz w:val="20"/>
          <w:szCs w:val="20"/>
        </w:rPr>
        <w:t xml:space="preserve"> </w:t>
      </w:r>
      <w:r w:rsidR="00F57FAB" w:rsidRPr="001C7382">
        <w:rPr>
          <w:bCs/>
          <w:iCs/>
          <w:sz w:val="20"/>
          <w:szCs w:val="20"/>
        </w:rPr>
        <w:t>Srednje strukovne škole bana Josipa Jelačića</w:t>
      </w:r>
      <w:r w:rsidR="00F57FAB" w:rsidRPr="001C7382">
        <w:rPr>
          <w:iCs/>
          <w:sz w:val="20"/>
          <w:szCs w:val="20"/>
        </w:rPr>
        <w:t xml:space="preserve"> ,</w:t>
      </w:r>
      <w:r w:rsidR="00FF05D5" w:rsidRPr="001C7382">
        <w:rPr>
          <w:iCs/>
          <w:sz w:val="20"/>
          <w:szCs w:val="20"/>
        </w:rPr>
        <w:t>Sinj</w:t>
      </w:r>
      <w:r w:rsidR="000C56BB">
        <w:rPr>
          <w:iCs/>
          <w:sz w:val="20"/>
          <w:szCs w:val="20"/>
        </w:rPr>
        <w:t xml:space="preserve"> za razdoblje 2025.-2027</w:t>
      </w:r>
      <w:r w:rsidRPr="001C7382">
        <w:rPr>
          <w:iCs/>
          <w:sz w:val="20"/>
          <w:szCs w:val="20"/>
        </w:rPr>
        <w:t xml:space="preserve">. godine izrađen je </w:t>
      </w:r>
      <w:r w:rsidR="00F92617" w:rsidRPr="001C7382">
        <w:rPr>
          <w:iCs/>
          <w:sz w:val="20"/>
          <w:szCs w:val="20"/>
        </w:rPr>
        <w:t>prema metodologiji p</w:t>
      </w:r>
      <w:r w:rsidR="00EE5A13">
        <w:rPr>
          <w:iCs/>
          <w:sz w:val="20"/>
          <w:szCs w:val="20"/>
        </w:rPr>
        <w:t xml:space="preserve">ropisanoj Zakonom o proračunu </w:t>
      </w:r>
      <w:r w:rsidR="00075FB1" w:rsidRPr="001C7382">
        <w:rPr>
          <w:iCs/>
          <w:sz w:val="20"/>
          <w:szCs w:val="20"/>
        </w:rPr>
        <w:t>, Zakonom o f</w:t>
      </w:r>
      <w:r w:rsidR="00EE5A13">
        <w:rPr>
          <w:iCs/>
          <w:sz w:val="20"/>
          <w:szCs w:val="20"/>
        </w:rPr>
        <w:t>iskalnoj odgovornosti</w:t>
      </w:r>
      <w:r w:rsidR="00075FB1" w:rsidRPr="001C7382">
        <w:rPr>
          <w:iCs/>
          <w:sz w:val="20"/>
          <w:szCs w:val="20"/>
        </w:rPr>
        <w:t xml:space="preserve">, te </w:t>
      </w:r>
      <w:r w:rsidR="00F92617" w:rsidRPr="001C7382">
        <w:rPr>
          <w:iCs/>
          <w:sz w:val="20"/>
          <w:szCs w:val="20"/>
        </w:rPr>
        <w:t>pod</w:t>
      </w:r>
      <w:r w:rsidR="007A7C48" w:rsidRPr="001C7382">
        <w:rPr>
          <w:iCs/>
          <w:sz w:val="20"/>
          <w:szCs w:val="20"/>
        </w:rPr>
        <w:t xml:space="preserve"> </w:t>
      </w:r>
      <w:r w:rsidR="00F92617" w:rsidRPr="001C7382">
        <w:rPr>
          <w:iCs/>
          <w:sz w:val="20"/>
          <w:szCs w:val="20"/>
        </w:rPr>
        <w:t>zakonskim aktima kojima se regulira provedba zakonskih rješenja i to Pravilnikom o proračunskom računovodstvu i računskom planu , Pravilnikom o proračunskim klasi</w:t>
      </w:r>
      <w:r w:rsidR="00EE5A13">
        <w:rPr>
          <w:iCs/>
          <w:sz w:val="20"/>
          <w:szCs w:val="20"/>
        </w:rPr>
        <w:t>fikacijama</w:t>
      </w:r>
      <w:r w:rsidR="00075FB1" w:rsidRPr="001C7382">
        <w:rPr>
          <w:iCs/>
          <w:sz w:val="20"/>
          <w:szCs w:val="20"/>
        </w:rPr>
        <w:t>,</w:t>
      </w:r>
      <w:r w:rsidR="00F92617" w:rsidRPr="001C7382">
        <w:rPr>
          <w:iCs/>
          <w:sz w:val="20"/>
          <w:szCs w:val="20"/>
        </w:rPr>
        <w:t xml:space="preserve"> Pravilnika o financijskom izvještaju o izvršenju proračuna</w:t>
      </w:r>
      <w:r w:rsidR="00EE5A13">
        <w:rPr>
          <w:iCs/>
          <w:sz w:val="20"/>
          <w:szCs w:val="20"/>
        </w:rPr>
        <w:t>.</w:t>
      </w:r>
    </w:p>
    <w:p w14:paraId="78C16F5E" w14:textId="66CF9602" w:rsidR="00F92617" w:rsidRPr="001C7382" w:rsidRDefault="00F92617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Sukladno Zakonu o pr</w:t>
      </w:r>
      <w:r w:rsidR="007A3A8B" w:rsidRPr="001C7382">
        <w:rPr>
          <w:iCs/>
          <w:sz w:val="20"/>
          <w:szCs w:val="20"/>
        </w:rPr>
        <w:t>oračunu, a na temelju Smjernica ekonomske i fiskalne politike, Ministarstvo financija sastavilo je Upute za izradu proračuna jedinica lokalne samouprave za razdoblje 202</w:t>
      </w:r>
      <w:r w:rsidR="000C56BB">
        <w:rPr>
          <w:iCs/>
          <w:sz w:val="20"/>
          <w:szCs w:val="20"/>
        </w:rPr>
        <w:t>5.-2027</w:t>
      </w:r>
      <w:r w:rsidR="007A3A8B" w:rsidRPr="001C7382">
        <w:rPr>
          <w:iCs/>
          <w:sz w:val="20"/>
          <w:szCs w:val="20"/>
        </w:rPr>
        <w:t xml:space="preserve">. </w:t>
      </w:r>
    </w:p>
    <w:p w14:paraId="2FDA51AD" w14:textId="361F2D91" w:rsidR="007A3A8B" w:rsidRPr="001C7382" w:rsidRDefault="007A3A8B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Na temelju tih Uputa, odjel za financije osnivača izradio je Upute za izradu proračuna upravnih tijela i proračunskih i izvanproračunskih korisnika Proračun</w:t>
      </w:r>
      <w:r w:rsidR="000C56BB">
        <w:rPr>
          <w:iCs/>
          <w:sz w:val="20"/>
          <w:szCs w:val="20"/>
        </w:rPr>
        <w:t>a SDŽ za razdoblje 2025.-2027</w:t>
      </w:r>
      <w:r w:rsidR="00FA0561" w:rsidRPr="001C7382">
        <w:rPr>
          <w:iCs/>
          <w:sz w:val="20"/>
          <w:szCs w:val="20"/>
        </w:rPr>
        <w:t>. i</w:t>
      </w:r>
      <w:r w:rsidRPr="001C7382">
        <w:rPr>
          <w:iCs/>
          <w:sz w:val="20"/>
          <w:szCs w:val="20"/>
        </w:rPr>
        <w:t xml:space="preserve"> dostavilo ih na postupanje.</w:t>
      </w:r>
    </w:p>
    <w:p w14:paraId="657C1C4F" w14:textId="77777777" w:rsidR="007A3A8B" w:rsidRPr="001C7382" w:rsidRDefault="009907BF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Odredbama članka 39. Zakona o proračunu, pred</w:t>
      </w:r>
      <w:r w:rsidR="00A44A98" w:rsidRPr="001C7382">
        <w:rPr>
          <w:iCs/>
          <w:sz w:val="20"/>
          <w:szCs w:val="20"/>
        </w:rPr>
        <w:t>st</w:t>
      </w:r>
      <w:r w:rsidRPr="001C7382">
        <w:rPr>
          <w:iCs/>
          <w:sz w:val="20"/>
          <w:szCs w:val="20"/>
        </w:rPr>
        <w:t>avničko t</w:t>
      </w:r>
      <w:r w:rsidR="00A44A98" w:rsidRPr="001C7382">
        <w:rPr>
          <w:iCs/>
          <w:sz w:val="20"/>
          <w:szCs w:val="20"/>
        </w:rPr>
        <w:t>i</w:t>
      </w:r>
      <w:r w:rsidRPr="001C7382">
        <w:rPr>
          <w:iCs/>
          <w:sz w:val="20"/>
          <w:szCs w:val="20"/>
        </w:rPr>
        <w:t>jelo donosi proračun na razini ek</w:t>
      </w:r>
      <w:r w:rsidR="00A44A98" w:rsidRPr="001C7382">
        <w:rPr>
          <w:iCs/>
          <w:sz w:val="20"/>
          <w:szCs w:val="20"/>
        </w:rPr>
        <w:t xml:space="preserve">onomske klasifikacije za iduću </w:t>
      </w:r>
      <w:r w:rsidRPr="001C7382">
        <w:rPr>
          <w:iCs/>
          <w:sz w:val="20"/>
          <w:szCs w:val="20"/>
        </w:rPr>
        <w:t>proračunsku godinu i projekciju na razini skupine za slijedeće dvije proračunske godine.</w:t>
      </w:r>
    </w:p>
    <w:p w14:paraId="6556E0F5" w14:textId="768DA604" w:rsidR="009907BF" w:rsidRPr="001C7382" w:rsidRDefault="009907BF" w:rsidP="00C87F33">
      <w:pPr>
        <w:rPr>
          <w:iCs/>
          <w:sz w:val="20"/>
          <w:szCs w:val="20"/>
        </w:rPr>
      </w:pPr>
    </w:p>
    <w:p w14:paraId="5101042C" w14:textId="77777777" w:rsidR="00A441D8" w:rsidRPr="001C7382" w:rsidRDefault="00A441D8" w:rsidP="00C87F33">
      <w:pPr>
        <w:rPr>
          <w:iCs/>
          <w:sz w:val="20"/>
          <w:szCs w:val="20"/>
        </w:rPr>
      </w:pPr>
    </w:p>
    <w:p w14:paraId="2F09FEC7" w14:textId="34788BDC" w:rsidR="00A441D8" w:rsidRPr="001C7382" w:rsidRDefault="00A441D8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 xml:space="preserve">Financijski plan </w:t>
      </w:r>
      <w:r w:rsidR="00F57FAB" w:rsidRPr="001C7382">
        <w:rPr>
          <w:bCs/>
          <w:iCs/>
          <w:sz w:val="20"/>
          <w:szCs w:val="20"/>
        </w:rPr>
        <w:t>Srednje strukovne škole bana Josipa Jelačića,</w:t>
      </w:r>
      <w:r w:rsidR="00E3185A" w:rsidRPr="001C7382">
        <w:rPr>
          <w:iCs/>
          <w:sz w:val="20"/>
          <w:szCs w:val="20"/>
        </w:rPr>
        <w:t xml:space="preserve"> Sinj</w:t>
      </w:r>
      <w:r w:rsidRPr="001C7382">
        <w:rPr>
          <w:iCs/>
          <w:sz w:val="20"/>
          <w:szCs w:val="20"/>
        </w:rPr>
        <w:t xml:space="preserve"> čine prihodi i primici, te rashodi i izdaci raspoređeni u programe koji se sastoje od aktivnosti i projekata, a iskazani su prema ekonomskoj i funkcijskoj klasifikaciji.</w:t>
      </w:r>
    </w:p>
    <w:p w14:paraId="2D7FD643" w14:textId="77777777" w:rsidR="001144C6" w:rsidRPr="001C7382" w:rsidRDefault="001144C6" w:rsidP="00C87F33">
      <w:pPr>
        <w:rPr>
          <w:iCs/>
          <w:sz w:val="20"/>
          <w:szCs w:val="20"/>
        </w:rPr>
      </w:pPr>
    </w:p>
    <w:p w14:paraId="1C4B8423" w14:textId="77777777" w:rsidR="00E033A4" w:rsidRPr="001C7382" w:rsidRDefault="00E033A4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 xml:space="preserve">Škola u svom planu ima  dva programa: </w:t>
      </w:r>
    </w:p>
    <w:p w14:paraId="1818E43F" w14:textId="0217F7BD" w:rsidR="00E033A4" w:rsidRPr="001C7382" w:rsidRDefault="00E033A4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1.</w:t>
      </w:r>
      <w:r w:rsidR="00E3185A" w:rsidRPr="001C7382">
        <w:rPr>
          <w:iCs/>
          <w:sz w:val="20"/>
          <w:szCs w:val="20"/>
        </w:rPr>
        <w:t xml:space="preserve"> </w:t>
      </w:r>
      <w:r w:rsidRPr="001C7382">
        <w:rPr>
          <w:iCs/>
          <w:sz w:val="20"/>
          <w:szCs w:val="20"/>
        </w:rPr>
        <w:t xml:space="preserve">Razvoj odgojno obrazovnog sustava </w:t>
      </w:r>
    </w:p>
    <w:p w14:paraId="0DF8FAD7" w14:textId="76FE5E54" w:rsidR="00E033A4" w:rsidRPr="001C7382" w:rsidRDefault="00E033A4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2.</w:t>
      </w:r>
      <w:r w:rsidR="00E3185A" w:rsidRPr="001C7382">
        <w:rPr>
          <w:iCs/>
          <w:sz w:val="20"/>
          <w:szCs w:val="20"/>
        </w:rPr>
        <w:t xml:space="preserve"> Srednjoškolsko</w:t>
      </w:r>
      <w:r w:rsidRPr="001C7382">
        <w:rPr>
          <w:iCs/>
          <w:sz w:val="20"/>
          <w:szCs w:val="20"/>
        </w:rPr>
        <w:t xml:space="preserve"> obrazovanje</w:t>
      </w:r>
    </w:p>
    <w:p w14:paraId="23BBB531" w14:textId="77777777" w:rsidR="00E033A4" w:rsidRPr="001C7382" w:rsidRDefault="00E033A4" w:rsidP="00C87F33">
      <w:pPr>
        <w:rPr>
          <w:iCs/>
          <w:sz w:val="20"/>
          <w:szCs w:val="20"/>
        </w:rPr>
      </w:pPr>
    </w:p>
    <w:p w14:paraId="7322DD48" w14:textId="3811D215" w:rsidR="00A441D8" w:rsidRPr="001C7382" w:rsidRDefault="00E033A4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U okviru istih</w:t>
      </w:r>
      <w:r w:rsidR="001144C6" w:rsidRPr="001C7382">
        <w:rPr>
          <w:iCs/>
          <w:sz w:val="20"/>
          <w:szCs w:val="20"/>
        </w:rPr>
        <w:t xml:space="preserve"> su predviđene aktivnosti,</w:t>
      </w:r>
      <w:r w:rsidR="006D4BF2" w:rsidRPr="001C7382">
        <w:rPr>
          <w:iCs/>
          <w:sz w:val="20"/>
          <w:szCs w:val="20"/>
        </w:rPr>
        <w:t xml:space="preserve"> </w:t>
      </w:r>
      <w:r w:rsidR="001144C6" w:rsidRPr="001C7382">
        <w:rPr>
          <w:iCs/>
          <w:sz w:val="20"/>
          <w:szCs w:val="20"/>
        </w:rPr>
        <w:t xml:space="preserve">a </w:t>
      </w:r>
      <w:r w:rsidRPr="001C7382">
        <w:rPr>
          <w:iCs/>
          <w:sz w:val="20"/>
          <w:szCs w:val="20"/>
        </w:rPr>
        <w:t>svaka od njih je  objašnjena</w:t>
      </w:r>
      <w:r w:rsidR="001144C6" w:rsidRPr="001C7382">
        <w:rPr>
          <w:iCs/>
          <w:sz w:val="20"/>
          <w:szCs w:val="20"/>
        </w:rPr>
        <w:t xml:space="preserve"> </w:t>
      </w:r>
      <w:r w:rsidR="00FA2249" w:rsidRPr="001C7382">
        <w:rPr>
          <w:iCs/>
          <w:sz w:val="20"/>
          <w:szCs w:val="20"/>
        </w:rPr>
        <w:t>u</w:t>
      </w:r>
      <w:r w:rsidR="001144C6" w:rsidRPr="001C7382">
        <w:rPr>
          <w:iCs/>
          <w:sz w:val="20"/>
          <w:szCs w:val="20"/>
        </w:rPr>
        <w:t xml:space="preserve"> Posebnom dijelu financijskog plana.</w:t>
      </w:r>
    </w:p>
    <w:p w14:paraId="1B90141C" w14:textId="77777777" w:rsidR="00D50B1D" w:rsidRPr="001C7382" w:rsidRDefault="00D50B1D" w:rsidP="00C87F33">
      <w:pPr>
        <w:rPr>
          <w:iCs/>
          <w:sz w:val="20"/>
          <w:szCs w:val="20"/>
        </w:rPr>
      </w:pPr>
    </w:p>
    <w:p w14:paraId="016040E1" w14:textId="47A73D4A" w:rsidR="0098780E" w:rsidRDefault="00AC6205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 xml:space="preserve">Obrazloženje općeg dijela financijskog plana sastoji se od </w:t>
      </w:r>
      <w:r w:rsidR="00F57FAB" w:rsidRPr="001C7382">
        <w:rPr>
          <w:iCs/>
          <w:sz w:val="20"/>
          <w:szCs w:val="20"/>
        </w:rPr>
        <w:t xml:space="preserve">sažetka </w:t>
      </w:r>
      <w:r w:rsidRPr="001C7382">
        <w:rPr>
          <w:iCs/>
          <w:sz w:val="20"/>
          <w:szCs w:val="20"/>
        </w:rPr>
        <w:t>računa prihoda i rashoda</w:t>
      </w:r>
      <w:r w:rsidR="00F57FAB" w:rsidRPr="001C7382">
        <w:rPr>
          <w:iCs/>
          <w:sz w:val="20"/>
          <w:szCs w:val="20"/>
        </w:rPr>
        <w:t xml:space="preserve">, račun prihoda i rashoda te račun prihoda i rashoda prema funkcijskoj klasifikaciji. </w:t>
      </w:r>
    </w:p>
    <w:p w14:paraId="747D0613" w14:textId="77777777" w:rsidR="00795C96" w:rsidRDefault="00795C96" w:rsidP="00C87F33">
      <w:pPr>
        <w:rPr>
          <w:iCs/>
          <w:sz w:val="20"/>
          <w:szCs w:val="20"/>
        </w:rPr>
      </w:pPr>
    </w:p>
    <w:p w14:paraId="3D50AB3A" w14:textId="77777777" w:rsidR="001C3BED" w:rsidRDefault="001C3BED" w:rsidP="00C87F33">
      <w:pPr>
        <w:rPr>
          <w:iCs/>
          <w:sz w:val="20"/>
          <w:szCs w:val="20"/>
        </w:rPr>
      </w:pPr>
    </w:p>
    <w:p w14:paraId="43330851" w14:textId="5E2C1FD7" w:rsidR="00A441D8" w:rsidRPr="001C7382" w:rsidRDefault="00F57FAB" w:rsidP="00C87F33">
      <w:pPr>
        <w:rPr>
          <w:b/>
          <w:iCs/>
          <w:sz w:val="20"/>
          <w:szCs w:val="20"/>
        </w:rPr>
      </w:pPr>
      <w:r w:rsidRPr="001C7382">
        <w:rPr>
          <w:b/>
          <w:iCs/>
          <w:sz w:val="20"/>
          <w:szCs w:val="20"/>
        </w:rPr>
        <w:t xml:space="preserve">SAŽETAK </w:t>
      </w:r>
      <w:r w:rsidR="006D4BF2" w:rsidRPr="001C7382">
        <w:rPr>
          <w:b/>
          <w:iCs/>
          <w:sz w:val="20"/>
          <w:szCs w:val="20"/>
        </w:rPr>
        <w:t>RAČUN</w:t>
      </w:r>
      <w:r w:rsidRPr="001C7382">
        <w:rPr>
          <w:b/>
          <w:iCs/>
          <w:sz w:val="20"/>
          <w:szCs w:val="20"/>
        </w:rPr>
        <w:t>A</w:t>
      </w:r>
      <w:r w:rsidR="006D4BF2" w:rsidRPr="001C7382">
        <w:rPr>
          <w:b/>
          <w:iCs/>
          <w:sz w:val="20"/>
          <w:szCs w:val="20"/>
        </w:rPr>
        <w:t xml:space="preserve"> PRIHODA I RASHODA</w:t>
      </w:r>
      <w:r w:rsidR="0098780E" w:rsidRPr="001C7382">
        <w:rPr>
          <w:b/>
          <w:iCs/>
          <w:sz w:val="20"/>
          <w:szCs w:val="20"/>
        </w:rPr>
        <w:t>:</w:t>
      </w:r>
    </w:p>
    <w:p w14:paraId="17D2E62B" w14:textId="77777777" w:rsidR="00A441D8" w:rsidRPr="001C7382" w:rsidRDefault="00A441D8" w:rsidP="00C87F33">
      <w:pPr>
        <w:rPr>
          <w:iCs/>
          <w:sz w:val="20"/>
          <w:szCs w:val="20"/>
          <w:u w:val="single"/>
        </w:rPr>
      </w:pPr>
    </w:p>
    <w:p w14:paraId="10D4B1D4" w14:textId="685B42AA" w:rsidR="00A441D8" w:rsidRPr="001C7382" w:rsidRDefault="00F57FAB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 xml:space="preserve">Financijski plan </w:t>
      </w:r>
      <w:r w:rsidR="00E3185A" w:rsidRPr="001C7382">
        <w:rPr>
          <w:iCs/>
          <w:sz w:val="20"/>
          <w:szCs w:val="20"/>
        </w:rPr>
        <w:t xml:space="preserve"> </w:t>
      </w:r>
      <w:r w:rsidRPr="001C7382">
        <w:rPr>
          <w:bCs/>
          <w:iCs/>
          <w:sz w:val="20"/>
          <w:szCs w:val="20"/>
        </w:rPr>
        <w:t>Srednje strukovne škole bana Josipa Jelačića</w:t>
      </w:r>
      <w:r w:rsidRPr="001C7382">
        <w:rPr>
          <w:iCs/>
          <w:sz w:val="20"/>
          <w:szCs w:val="20"/>
        </w:rPr>
        <w:t xml:space="preserve"> , </w:t>
      </w:r>
      <w:r w:rsidR="00E3185A" w:rsidRPr="001C7382">
        <w:rPr>
          <w:iCs/>
          <w:sz w:val="20"/>
          <w:szCs w:val="20"/>
        </w:rPr>
        <w:t>Sinj</w:t>
      </w:r>
      <w:r w:rsidR="000C56BB">
        <w:rPr>
          <w:iCs/>
          <w:sz w:val="20"/>
          <w:szCs w:val="20"/>
        </w:rPr>
        <w:t xml:space="preserve"> za 2025</w:t>
      </w:r>
      <w:r w:rsidR="00A441D8" w:rsidRPr="001C7382">
        <w:rPr>
          <w:iCs/>
          <w:sz w:val="20"/>
          <w:szCs w:val="20"/>
        </w:rPr>
        <w:t xml:space="preserve">. godinu planiran je u iznosu </w:t>
      </w:r>
      <w:r w:rsidR="009D647A">
        <w:rPr>
          <w:iCs/>
          <w:sz w:val="20"/>
          <w:szCs w:val="20"/>
        </w:rPr>
        <w:t>4.317.642,87</w:t>
      </w:r>
      <w:r w:rsidR="00F3636F">
        <w:rPr>
          <w:iCs/>
          <w:sz w:val="20"/>
          <w:szCs w:val="20"/>
        </w:rPr>
        <w:t xml:space="preserve">€ za </w:t>
      </w:r>
      <w:r w:rsidR="000C56BB">
        <w:rPr>
          <w:iCs/>
          <w:sz w:val="20"/>
          <w:szCs w:val="20"/>
        </w:rPr>
        <w:t>2025</w:t>
      </w:r>
      <w:r w:rsidR="009D647A">
        <w:rPr>
          <w:iCs/>
          <w:sz w:val="20"/>
          <w:szCs w:val="20"/>
        </w:rPr>
        <w:t>. , 4.299.419,35</w:t>
      </w:r>
      <w:r w:rsidR="001F670B">
        <w:rPr>
          <w:iCs/>
          <w:sz w:val="20"/>
          <w:szCs w:val="20"/>
        </w:rPr>
        <w:t xml:space="preserve">€ za </w:t>
      </w:r>
      <w:r w:rsidR="000C56BB">
        <w:rPr>
          <w:iCs/>
          <w:sz w:val="20"/>
          <w:szCs w:val="20"/>
        </w:rPr>
        <w:t xml:space="preserve">2026 i </w:t>
      </w:r>
      <w:r w:rsidR="009D647A">
        <w:rPr>
          <w:iCs/>
          <w:sz w:val="20"/>
          <w:szCs w:val="20"/>
        </w:rPr>
        <w:t xml:space="preserve">3.007.996,75 € za </w:t>
      </w:r>
      <w:r w:rsidR="000C56BB">
        <w:rPr>
          <w:iCs/>
          <w:sz w:val="20"/>
          <w:szCs w:val="20"/>
        </w:rPr>
        <w:t>2027</w:t>
      </w:r>
      <w:r w:rsidRPr="001C7382">
        <w:rPr>
          <w:iCs/>
          <w:sz w:val="20"/>
          <w:szCs w:val="20"/>
        </w:rPr>
        <w:t>.g.</w:t>
      </w:r>
    </w:p>
    <w:p w14:paraId="4AB6B9F4" w14:textId="37832414" w:rsidR="00A441D8" w:rsidRPr="001C7382" w:rsidRDefault="0098780E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 xml:space="preserve">Strukturu financijskog plana </w:t>
      </w:r>
      <w:r w:rsidR="009D647A">
        <w:rPr>
          <w:iCs/>
          <w:sz w:val="20"/>
          <w:szCs w:val="20"/>
        </w:rPr>
        <w:t>za 2025</w:t>
      </w:r>
      <w:r w:rsidR="00F57FAB" w:rsidRPr="001C7382">
        <w:rPr>
          <w:iCs/>
          <w:sz w:val="20"/>
          <w:szCs w:val="20"/>
        </w:rPr>
        <w:t xml:space="preserve">.g. </w:t>
      </w:r>
      <w:r w:rsidRPr="001C7382">
        <w:rPr>
          <w:iCs/>
          <w:sz w:val="20"/>
          <w:szCs w:val="20"/>
        </w:rPr>
        <w:t>čine:</w:t>
      </w:r>
    </w:p>
    <w:p w14:paraId="5F08985C" w14:textId="77777777" w:rsidR="00075FB1" w:rsidRPr="001C7382" w:rsidRDefault="00075FB1" w:rsidP="00C87F33">
      <w:pPr>
        <w:rPr>
          <w:iCs/>
          <w:sz w:val="20"/>
          <w:szCs w:val="20"/>
        </w:rPr>
      </w:pPr>
    </w:p>
    <w:p w14:paraId="67C9EFA4" w14:textId="1DCEB454" w:rsidR="0098780E" w:rsidRPr="001C7382" w:rsidRDefault="0098780E" w:rsidP="00FA2249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Prihodi poslovanja:</w:t>
      </w:r>
      <w:r w:rsidR="006503DA" w:rsidRPr="001C7382">
        <w:rPr>
          <w:iCs/>
          <w:sz w:val="20"/>
          <w:szCs w:val="20"/>
        </w:rPr>
        <w:t xml:space="preserve">                                                                           </w:t>
      </w:r>
      <w:r w:rsidR="009D647A">
        <w:rPr>
          <w:iCs/>
          <w:sz w:val="20"/>
          <w:szCs w:val="20"/>
        </w:rPr>
        <w:t>4.31</w:t>
      </w:r>
      <w:r w:rsidR="00FB3BC2">
        <w:rPr>
          <w:iCs/>
          <w:sz w:val="20"/>
          <w:szCs w:val="20"/>
        </w:rPr>
        <w:t>7</w:t>
      </w:r>
      <w:r w:rsidR="009D647A">
        <w:rPr>
          <w:iCs/>
          <w:sz w:val="20"/>
          <w:szCs w:val="20"/>
        </w:rPr>
        <w:t>.</w:t>
      </w:r>
      <w:r w:rsidR="00FB3BC2">
        <w:rPr>
          <w:iCs/>
          <w:sz w:val="20"/>
          <w:szCs w:val="20"/>
        </w:rPr>
        <w:t>6</w:t>
      </w:r>
      <w:r w:rsidR="009D647A">
        <w:rPr>
          <w:iCs/>
          <w:sz w:val="20"/>
          <w:szCs w:val="20"/>
        </w:rPr>
        <w:t>42,87</w:t>
      </w:r>
      <w:r w:rsidR="006503DA" w:rsidRPr="001C7382">
        <w:rPr>
          <w:iCs/>
          <w:sz w:val="20"/>
          <w:szCs w:val="20"/>
        </w:rPr>
        <w:t xml:space="preserve"> eura</w:t>
      </w:r>
    </w:p>
    <w:p w14:paraId="48FB47D6" w14:textId="747C1DAE" w:rsidR="0098780E" w:rsidRPr="001C7382" w:rsidRDefault="0098780E" w:rsidP="00FA2249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Rashodi poslovanja:</w:t>
      </w:r>
      <w:r w:rsidR="006503DA" w:rsidRPr="001C7382">
        <w:rPr>
          <w:iCs/>
          <w:sz w:val="20"/>
          <w:szCs w:val="20"/>
        </w:rPr>
        <w:t xml:space="preserve">                                     </w:t>
      </w:r>
      <w:r w:rsidR="00FA2249" w:rsidRPr="001C7382">
        <w:rPr>
          <w:iCs/>
          <w:sz w:val="20"/>
          <w:szCs w:val="20"/>
        </w:rPr>
        <w:t xml:space="preserve">                                     </w:t>
      </w:r>
      <w:r w:rsidR="00186E9F">
        <w:rPr>
          <w:iCs/>
          <w:sz w:val="20"/>
          <w:szCs w:val="20"/>
        </w:rPr>
        <w:t>3.048.542</w:t>
      </w:r>
      <w:r w:rsidR="009D647A">
        <w:rPr>
          <w:iCs/>
          <w:sz w:val="20"/>
          <w:szCs w:val="20"/>
        </w:rPr>
        <w:t>,87</w:t>
      </w:r>
      <w:r w:rsidR="00E3185A" w:rsidRPr="001C7382">
        <w:rPr>
          <w:iCs/>
          <w:sz w:val="20"/>
          <w:szCs w:val="20"/>
        </w:rPr>
        <w:t xml:space="preserve"> </w:t>
      </w:r>
      <w:r w:rsidR="006503DA" w:rsidRPr="001C7382">
        <w:rPr>
          <w:iCs/>
          <w:sz w:val="20"/>
          <w:szCs w:val="20"/>
        </w:rPr>
        <w:t>eura</w:t>
      </w:r>
    </w:p>
    <w:p w14:paraId="6AFFADBD" w14:textId="3FC65978" w:rsidR="0098780E" w:rsidRPr="001C7382" w:rsidRDefault="0098780E" w:rsidP="00FA2249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Rashodi za nabavu nefinancijske imovine:</w:t>
      </w:r>
      <w:r w:rsidR="006503DA" w:rsidRPr="001C7382">
        <w:rPr>
          <w:iCs/>
          <w:sz w:val="20"/>
          <w:szCs w:val="20"/>
        </w:rPr>
        <w:t xml:space="preserve">                                 </w:t>
      </w:r>
      <w:r w:rsidR="00FA2249" w:rsidRPr="001C7382">
        <w:rPr>
          <w:iCs/>
          <w:sz w:val="20"/>
          <w:szCs w:val="20"/>
        </w:rPr>
        <w:t xml:space="preserve">      </w:t>
      </w:r>
      <w:r w:rsidR="00186E9F">
        <w:rPr>
          <w:iCs/>
          <w:sz w:val="20"/>
          <w:szCs w:val="20"/>
        </w:rPr>
        <w:t>1.269.100,</w:t>
      </w:r>
      <w:r w:rsidR="009D647A">
        <w:rPr>
          <w:iCs/>
          <w:sz w:val="20"/>
          <w:szCs w:val="20"/>
        </w:rPr>
        <w:t>00</w:t>
      </w:r>
      <w:r w:rsidR="00F57FAB" w:rsidRPr="001C7382">
        <w:rPr>
          <w:iCs/>
          <w:sz w:val="20"/>
          <w:szCs w:val="20"/>
        </w:rPr>
        <w:t xml:space="preserve"> </w:t>
      </w:r>
      <w:r w:rsidR="006503DA" w:rsidRPr="001C7382">
        <w:rPr>
          <w:iCs/>
          <w:sz w:val="20"/>
          <w:szCs w:val="20"/>
        </w:rPr>
        <w:t>eura</w:t>
      </w:r>
    </w:p>
    <w:p w14:paraId="203979C1" w14:textId="77777777" w:rsidR="00F57FAB" w:rsidRPr="001C7382" w:rsidRDefault="00F57FAB" w:rsidP="00FA2249">
      <w:pPr>
        <w:rPr>
          <w:iCs/>
          <w:sz w:val="20"/>
          <w:szCs w:val="20"/>
        </w:rPr>
      </w:pPr>
    </w:p>
    <w:p w14:paraId="2BCF59D2" w14:textId="50CE968C" w:rsidR="00F57FAB" w:rsidRPr="001C7382" w:rsidRDefault="00F57FAB" w:rsidP="00F57FAB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Stru</w:t>
      </w:r>
      <w:r w:rsidR="000C56BB">
        <w:rPr>
          <w:iCs/>
          <w:sz w:val="20"/>
          <w:szCs w:val="20"/>
        </w:rPr>
        <w:t>kturu fin</w:t>
      </w:r>
      <w:r w:rsidR="009D647A">
        <w:rPr>
          <w:iCs/>
          <w:sz w:val="20"/>
          <w:szCs w:val="20"/>
        </w:rPr>
        <w:t xml:space="preserve">ancijskog plana za 2026.g. </w:t>
      </w:r>
      <w:r w:rsidRPr="001C7382">
        <w:rPr>
          <w:iCs/>
          <w:sz w:val="20"/>
          <w:szCs w:val="20"/>
        </w:rPr>
        <w:t>čine:</w:t>
      </w:r>
    </w:p>
    <w:p w14:paraId="4CB58629" w14:textId="77777777" w:rsidR="00F57FAB" w:rsidRPr="001C7382" w:rsidRDefault="00F57FAB" w:rsidP="00F57FAB">
      <w:pPr>
        <w:rPr>
          <w:iCs/>
          <w:sz w:val="20"/>
          <w:szCs w:val="20"/>
        </w:rPr>
      </w:pPr>
    </w:p>
    <w:p w14:paraId="6AE8A790" w14:textId="0144C384" w:rsidR="00F57FAB" w:rsidRPr="001C7382" w:rsidRDefault="00F57FAB" w:rsidP="00F57FAB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 xml:space="preserve">Prihodi poslovanja:                                                       </w:t>
      </w:r>
      <w:r w:rsidR="009D647A">
        <w:rPr>
          <w:iCs/>
          <w:sz w:val="20"/>
          <w:szCs w:val="20"/>
        </w:rPr>
        <w:t xml:space="preserve">                    4.</w:t>
      </w:r>
      <w:r w:rsidR="00186E9F">
        <w:rPr>
          <w:iCs/>
          <w:sz w:val="20"/>
          <w:szCs w:val="20"/>
        </w:rPr>
        <w:t>299.419,35</w:t>
      </w:r>
      <w:r w:rsidRPr="001C7382">
        <w:rPr>
          <w:iCs/>
          <w:sz w:val="20"/>
          <w:szCs w:val="20"/>
        </w:rPr>
        <w:t xml:space="preserve"> eura</w:t>
      </w:r>
    </w:p>
    <w:p w14:paraId="7A7122E4" w14:textId="5C9EFB63" w:rsidR="00F57FAB" w:rsidRPr="001C7382" w:rsidRDefault="00F57FAB" w:rsidP="00F57FAB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 xml:space="preserve">Rashodi poslovanja:                                                      </w:t>
      </w:r>
      <w:r w:rsidR="009D647A">
        <w:rPr>
          <w:iCs/>
          <w:sz w:val="20"/>
          <w:szCs w:val="20"/>
        </w:rPr>
        <w:t xml:space="preserve">                    </w:t>
      </w:r>
      <w:r w:rsidR="00186E9F">
        <w:rPr>
          <w:iCs/>
          <w:sz w:val="20"/>
          <w:szCs w:val="20"/>
        </w:rPr>
        <w:t>3.030.319,35</w:t>
      </w:r>
      <w:r w:rsidRPr="001C7382">
        <w:rPr>
          <w:iCs/>
          <w:sz w:val="20"/>
          <w:szCs w:val="20"/>
        </w:rPr>
        <w:t xml:space="preserve"> eura</w:t>
      </w:r>
    </w:p>
    <w:p w14:paraId="61546E1A" w14:textId="3FAF95DA" w:rsidR="00F57FAB" w:rsidRDefault="00F57FAB" w:rsidP="00F57FAB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 xml:space="preserve">Rashodi za nabavu nefinancijske imovine:                       </w:t>
      </w:r>
      <w:r w:rsidR="009D647A">
        <w:rPr>
          <w:iCs/>
          <w:sz w:val="20"/>
          <w:szCs w:val="20"/>
        </w:rPr>
        <w:t xml:space="preserve">                </w:t>
      </w:r>
      <w:r w:rsidR="00186E9F">
        <w:rPr>
          <w:iCs/>
          <w:sz w:val="20"/>
          <w:szCs w:val="20"/>
        </w:rPr>
        <w:t>1.269.100,00</w:t>
      </w:r>
      <w:r w:rsidRPr="001C7382">
        <w:rPr>
          <w:iCs/>
          <w:sz w:val="20"/>
          <w:szCs w:val="20"/>
        </w:rPr>
        <w:t xml:space="preserve"> eura</w:t>
      </w:r>
    </w:p>
    <w:p w14:paraId="29C46D3F" w14:textId="77777777" w:rsidR="009D647A" w:rsidRDefault="009D647A" w:rsidP="00F57FAB">
      <w:pPr>
        <w:rPr>
          <w:iCs/>
          <w:sz w:val="20"/>
          <w:szCs w:val="20"/>
        </w:rPr>
      </w:pPr>
    </w:p>
    <w:p w14:paraId="2E4FB529" w14:textId="758E6303" w:rsidR="00007CB0" w:rsidRPr="00007CB0" w:rsidRDefault="00007CB0" w:rsidP="00007CB0">
      <w:pPr>
        <w:rPr>
          <w:iCs/>
          <w:sz w:val="20"/>
          <w:szCs w:val="20"/>
        </w:rPr>
      </w:pPr>
      <w:r w:rsidRPr="00007CB0">
        <w:rPr>
          <w:iCs/>
          <w:sz w:val="20"/>
          <w:szCs w:val="20"/>
        </w:rPr>
        <w:t>Strukturu fin</w:t>
      </w:r>
      <w:r>
        <w:rPr>
          <w:iCs/>
          <w:sz w:val="20"/>
          <w:szCs w:val="20"/>
        </w:rPr>
        <w:t>ancijskog plana za 2027</w:t>
      </w:r>
      <w:r w:rsidRPr="00007CB0">
        <w:rPr>
          <w:iCs/>
          <w:sz w:val="20"/>
          <w:szCs w:val="20"/>
        </w:rPr>
        <w:t>.g. čine:</w:t>
      </w:r>
    </w:p>
    <w:p w14:paraId="42E5AE5A" w14:textId="77777777" w:rsidR="00007CB0" w:rsidRPr="00007CB0" w:rsidRDefault="00007CB0" w:rsidP="00007CB0">
      <w:pPr>
        <w:rPr>
          <w:iCs/>
          <w:sz w:val="20"/>
          <w:szCs w:val="20"/>
        </w:rPr>
      </w:pPr>
    </w:p>
    <w:p w14:paraId="005E7EFA" w14:textId="064CFDBE" w:rsidR="00007CB0" w:rsidRPr="00007CB0" w:rsidRDefault="00007CB0" w:rsidP="00007CB0">
      <w:pPr>
        <w:rPr>
          <w:iCs/>
          <w:sz w:val="20"/>
          <w:szCs w:val="20"/>
        </w:rPr>
      </w:pPr>
      <w:r w:rsidRPr="00007CB0">
        <w:rPr>
          <w:iCs/>
          <w:sz w:val="20"/>
          <w:szCs w:val="20"/>
        </w:rPr>
        <w:t xml:space="preserve">Prihodi poslovanja:                                                       </w:t>
      </w:r>
      <w:r>
        <w:rPr>
          <w:iCs/>
          <w:sz w:val="20"/>
          <w:szCs w:val="20"/>
        </w:rPr>
        <w:t xml:space="preserve">                    3.00</w:t>
      </w:r>
      <w:r w:rsidR="00186E9F">
        <w:rPr>
          <w:iCs/>
          <w:sz w:val="20"/>
          <w:szCs w:val="20"/>
        </w:rPr>
        <w:t>7</w:t>
      </w:r>
      <w:r>
        <w:rPr>
          <w:iCs/>
          <w:sz w:val="20"/>
          <w:szCs w:val="20"/>
        </w:rPr>
        <w:t>.</w:t>
      </w:r>
      <w:r w:rsidR="00186E9F">
        <w:rPr>
          <w:iCs/>
          <w:sz w:val="20"/>
          <w:szCs w:val="20"/>
        </w:rPr>
        <w:t>9</w:t>
      </w:r>
      <w:r>
        <w:rPr>
          <w:iCs/>
          <w:sz w:val="20"/>
          <w:szCs w:val="20"/>
        </w:rPr>
        <w:t>96,75</w:t>
      </w:r>
      <w:r w:rsidRPr="00007CB0">
        <w:rPr>
          <w:iCs/>
          <w:sz w:val="20"/>
          <w:szCs w:val="20"/>
        </w:rPr>
        <w:t xml:space="preserve"> eura</w:t>
      </w:r>
    </w:p>
    <w:p w14:paraId="4439ECD9" w14:textId="75BB6B5E" w:rsidR="00007CB0" w:rsidRPr="00007CB0" w:rsidRDefault="00007CB0" w:rsidP="00007CB0">
      <w:pPr>
        <w:rPr>
          <w:iCs/>
          <w:sz w:val="20"/>
          <w:szCs w:val="20"/>
        </w:rPr>
      </w:pPr>
      <w:r w:rsidRPr="00007CB0">
        <w:rPr>
          <w:iCs/>
          <w:sz w:val="20"/>
          <w:szCs w:val="20"/>
        </w:rPr>
        <w:t xml:space="preserve">Rashodi poslovanja:                                                      </w:t>
      </w:r>
      <w:r>
        <w:rPr>
          <w:iCs/>
          <w:sz w:val="20"/>
          <w:szCs w:val="20"/>
        </w:rPr>
        <w:t xml:space="preserve">                    3.00</w:t>
      </w:r>
      <w:r w:rsidR="00186E9F">
        <w:rPr>
          <w:iCs/>
          <w:sz w:val="20"/>
          <w:szCs w:val="20"/>
        </w:rPr>
        <w:t>6</w:t>
      </w:r>
      <w:r>
        <w:rPr>
          <w:iCs/>
          <w:sz w:val="20"/>
          <w:szCs w:val="20"/>
        </w:rPr>
        <w:t>.</w:t>
      </w:r>
      <w:r w:rsidR="00186E9F">
        <w:rPr>
          <w:iCs/>
          <w:sz w:val="20"/>
          <w:szCs w:val="20"/>
        </w:rPr>
        <w:t>393</w:t>
      </w:r>
      <w:r>
        <w:rPr>
          <w:iCs/>
          <w:sz w:val="20"/>
          <w:szCs w:val="20"/>
        </w:rPr>
        <w:t>,75</w:t>
      </w:r>
      <w:r w:rsidRPr="00007CB0">
        <w:rPr>
          <w:iCs/>
          <w:sz w:val="20"/>
          <w:szCs w:val="20"/>
        </w:rPr>
        <w:t xml:space="preserve"> eura</w:t>
      </w:r>
    </w:p>
    <w:p w14:paraId="7D402B3A" w14:textId="77777777" w:rsidR="00007CB0" w:rsidRPr="00007CB0" w:rsidRDefault="00007CB0" w:rsidP="00007CB0">
      <w:pPr>
        <w:rPr>
          <w:iCs/>
          <w:sz w:val="20"/>
          <w:szCs w:val="20"/>
        </w:rPr>
      </w:pPr>
      <w:r w:rsidRPr="00007CB0">
        <w:rPr>
          <w:iCs/>
          <w:sz w:val="20"/>
          <w:szCs w:val="20"/>
        </w:rPr>
        <w:t>Rashodi za nabavu nefinancijske imovine:                                              1.600,00 eura</w:t>
      </w:r>
    </w:p>
    <w:p w14:paraId="21C75BF7" w14:textId="77777777" w:rsidR="00007CB0" w:rsidRPr="00007CB0" w:rsidRDefault="00007CB0" w:rsidP="00007CB0">
      <w:pPr>
        <w:rPr>
          <w:iCs/>
          <w:sz w:val="20"/>
          <w:szCs w:val="20"/>
        </w:rPr>
      </w:pPr>
    </w:p>
    <w:p w14:paraId="5800A539" w14:textId="77777777" w:rsidR="00F57FAB" w:rsidRPr="001C7382" w:rsidRDefault="00F57FAB" w:rsidP="00FA2249">
      <w:pPr>
        <w:rPr>
          <w:iCs/>
          <w:sz w:val="20"/>
          <w:szCs w:val="20"/>
        </w:rPr>
      </w:pPr>
    </w:p>
    <w:p w14:paraId="701D19C3" w14:textId="3116CA60" w:rsidR="00325E8C" w:rsidRDefault="001F670B" w:rsidP="00325E8C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Razlika između </w:t>
      </w:r>
      <w:r w:rsidR="00E21657">
        <w:rPr>
          <w:iCs/>
          <w:sz w:val="20"/>
          <w:szCs w:val="20"/>
        </w:rPr>
        <w:t>prihoda</w:t>
      </w:r>
      <w:r w:rsidR="00F57FAB" w:rsidRPr="001C7382">
        <w:rPr>
          <w:iCs/>
          <w:sz w:val="20"/>
          <w:szCs w:val="20"/>
        </w:rPr>
        <w:t xml:space="preserve"> z</w:t>
      </w:r>
      <w:r w:rsidR="000C56BB">
        <w:rPr>
          <w:iCs/>
          <w:sz w:val="20"/>
          <w:szCs w:val="20"/>
        </w:rPr>
        <w:t>a 2025</w:t>
      </w:r>
      <w:r w:rsidR="00CB443B">
        <w:rPr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i </w:t>
      </w:r>
      <w:r w:rsidR="000C56BB">
        <w:rPr>
          <w:iCs/>
          <w:sz w:val="20"/>
          <w:szCs w:val="20"/>
        </w:rPr>
        <w:t>2026</w:t>
      </w:r>
      <w:r w:rsidR="00E21657">
        <w:rPr>
          <w:iCs/>
          <w:sz w:val="20"/>
          <w:szCs w:val="20"/>
        </w:rPr>
        <w:t xml:space="preserve">. je radi toga što u 2025. imamo otpremninu za 8 djelatnika u iznosu od 18.223,52€, a razlika u prihodima za 2027. je u tome što nemamo otpremninu za 8 djelatnika i što projekt PUN VII </w:t>
      </w:r>
      <w:r w:rsidR="00186E9F">
        <w:rPr>
          <w:iCs/>
          <w:sz w:val="20"/>
          <w:szCs w:val="20"/>
        </w:rPr>
        <w:t xml:space="preserve">u 2027.g. </w:t>
      </w:r>
      <w:r w:rsidR="00E21657">
        <w:rPr>
          <w:iCs/>
          <w:sz w:val="20"/>
          <w:szCs w:val="20"/>
        </w:rPr>
        <w:t>iznosi 70 % projekta PUN za 2025. i 2026.godinu</w:t>
      </w:r>
      <w:r>
        <w:rPr>
          <w:iCs/>
          <w:sz w:val="20"/>
          <w:szCs w:val="20"/>
        </w:rPr>
        <w:t xml:space="preserve"> </w:t>
      </w:r>
      <w:r w:rsidR="00E21657">
        <w:rPr>
          <w:iCs/>
          <w:sz w:val="20"/>
          <w:szCs w:val="20"/>
        </w:rPr>
        <w:t>te što u 2027. godini nemamo kapitalni projekt Europske sveučilišne igre u iznosu od 1.267.500,00€.</w:t>
      </w:r>
    </w:p>
    <w:p w14:paraId="0EE6DE07" w14:textId="24FA23E2" w:rsidR="00E21657" w:rsidRPr="001C7382" w:rsidRDefault="00E21657" w:rsidP="00325E8C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Razlika između rashoda</w:t>
      </w:r>
      <w:r w:rsidRPr="00E21657">
        <w:rPr>
          <w:iCs/>
          <w:sz w:val="20"/>
          <w:szCs w:val="20"/>
        </w:rPr>
        <w:t xml:space="preserve"> za 2025. i 2026. je radi toga što u 2025. imamo otpremninu za 8 djelatnika u iznosu od 18.223,52€, a razlika u </w:t>
      </w:r>
      <w:r w:rsidR="00186E9F">
        <w:rPr>
          <w:iCs/>
          <w:sz w:val="20"/>
          <w:szCs w:val="20"/>
        </w:rPr>
        <w:t>rashodima</w:t>
      </w:r>
      <w:r w:rsidRPr="00E21657">
        <w:rPr>
          <w:iCs/>
          <w:sz w:val="20"/>
          <w:szCs w:val="20"/>
        </w:rPr>
        <w:t xml:space="preserve"> za 2027. je u tome što nemamo otpremninu za 8 djelatnika i što projekt PUN VII </w:t>
      </w:r>
      <w:r w:rsidR="00186E9F">
        <w:rPr>
          <w:iCs/>
          <w:sz w:val="20"/>
          <w:szCs w:val="20"/>
        </w:rPr>
        <w:t xml:space="preserve">u 2027.g. </w:t>
      </w:r>
      <w:r w:rsidRPr="00E21657">
        <w:rPr>
          <w:iCs/>
          <w:sz w:val="20"/>
          <w:szCs w:val="20"/>
        </w:rPr>
        <w:t>iznosi 70 % projekta PUN za 2025. i 2026.godinu te što u 2027. godini nemamo kapitalni projekt Europske sveučilišne igre u iznosu od 1.267.500,00€.</w:t>
      </w:r>
    </w:p>
    <w:p w14:paraId="0B93B126" w14:textId="65E402B0" w:rsidR="00F57FAB" w:rsidRPr="001C7382" w:rsidRDefault="00F57FAB" w:rsidP="00325E8C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Rashodi za nabavu nefi</w:t>
      </w:r>
      <w:r w:rsidR="000C56BB">
        <w:rPr>
          <w:iCs/>
          <w:sz w:val="20"/>
          <w:szCs w:val="20"/>
        </w:rPr>
        <w:t>nancijske imovine su isti u 2025., 2026., i 2027</w:t>
      </w:r>
      <w:r w:rsidRPr="001C7382">
        <w:rPr>
          <w:iCs/>
          <w:sz w:val="20"/>
          <w:szCs w:val="20"/>
        </w:rPr>
        <w:t>.godini.</w:t>
      </w:r>
      <w:r w:rsidR="000F55D7" w:rsidRPr="001C7382">
        <w:rPr>
          <w:iCs/>
          <w:sz w:val="20"/>
          <w:szCs w:val="20"/>
        </w:rPr>
        <w:t xml:space="preserve"> </w:t>
      </w:r>
      <w:r w:rsidR="001C7382">
        <w:rPr>
          <w:iCs/>
          <w:sz w:val="20"/>
          <w:szCs w:val="20"/>
        </w:rPr>
        <w:t>a</w:t>
      </w:r>
      <w:r w:rsidR="000F55D7" w:rsidRPr="001C7382">
        <w:rPr>
          <w:iCs/>
          <w:sz w:val="20"/>
          <w:szCs w:val="20"/>
        </w:rPr>
        <w:t xml:space="preserve"> odnose se na kupnju knjiga za školsku knjižnicu</w:t>
      </w:r>
      <w:r w:rsidR="00E21657">
        <w:rPr>
          <w:iCs/>
          <w:sz w:val="20"/>
          <w:szCs w:val="20"/>
        </w:rPr>
        <w:t xml:space="preserve"> te lektira za knjižnicu od MZO. </w:t>
      </w:r>
    </w:p>
    <w:p w14:paraId="3BFFA684" w14:textId="0FC1F4D2" w:rsidR="00F57FAB" w:rsidRPr="001C7382" w:rsidRDefault="00F57FAB" w:rsidP="00325E8C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U privitku ovoga plana se nalazi sažetak računa prihoda i rashoda.</w:t>
      </w:r>
    </w:p>
    <w:p w14:paraId="27723CA9" w14:textId="77777777" w:rsidR="00325E8C" w:rsidRPr="001C7382" w:rsidRDefault="00325E8C" w:rsidP="00325E8C">
      <w:pPr>
        <w:rPr>
          <w:i/>
          <w:sz w:val="20"/>
          <w:szCs w:val="20"/>
        </w:rPr>
      </w:pPr>
    </w:p>
    <w:p w14:paraId="3EFF717D" w14:textId="069B36D8" w:rsidR="00325E8C" w:rsidRPr="001C7382" w:rsidRDefault="00F57FAB" w:rsidP="00325E8C">
      <w:pPr>
        <w:rPr>
          <w:b/>
          <w:sz w:val="20"/>
          <w:szCs w:val="20"/>
        </w:rPr>
      </w:pPr>
      <w:r w:rsidRPr="001C7382">
        <w:rPr>
          <w:b/>
          <w:sz w:val="20"/>
          <w:szCs w:val="20"/>
        </w:rPr>
        <w:t>RAČUN PRIHODA I RASHODA</w:t>
      </w:r>
    </w:p>
    <w:p w14:paraId="68B18FAA" w14:textId="77777777" w:rsidR="00C160EC" w:rsidRPr="001C7382" w:rsidRDefault="00C160EC" w:rsidP="00325E8C">
      <w:pPr>
        <w:rPr>
          <w:i/>
          <w:sz w:val="20"/>
          <w:szCs w:val="20"/>
        </w:rPr>
      </w:pPr>
    </w:p>
    <w:p w14:paraId="11BFC50E" w14:textId="74DCA7AB" w:rsidR="00AD62F7" w:rsidRPr="001C7382" w:rsidRDefault="00F57FAB" w:rsidP="00325E8C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U računu prihoda i rashoda su prikazani p</w:t>
      </w:r>
      <w:r w:rsidR="00C160EC" w:rsidRPr="001C7382">
        <w:rPr>
          <w:iCs/>
          <w:sz w:val="20"/>
          <w:szCs w:val="20"/>
        </w:rPr>
        <w:t xml:space="preserve">rihodi </w:t>
      </w:r>
      <w:r w:rsidRPr="001C7382">
        <w:rPr>
          <w:iCs/>
          <w:sz w:val="20"/>
          <w:szCs w:val="20"/>
        </w:rPr>
        <w:t xml:space="preserve">i rashodi </w:t>
      </w:r>
      <w:r w:rsidR="00C160EC" w:rsidRPr="001C7382">
        <w:rPr>
          <w:iCs/>
          <w:sz w:val="20"/>
          <w:szCs w:val="20"/>
        </w:rPr>
        <w:t>po i</w:t>
      </w:r>
      <w:r w:rsidR="000C56BB">
        <w:rPr>
          <w:iCs/>
          <w:sz w:val="20"/>
          <w:szCs w:val="20"/>
        </w:rPr>
        <w:t>zvorima financiranja  za 2025.. 2026. i 2027</w:t>
      </w:r>
      <w:r w:rsidR="00AD62F7" w:rsidRPr="001C7382">
        <w:rPr>
          <w:iCs/>
          <w:sz w:val="20"/>
          <w:szCs w:val="20"/>
        </w:rPr>
        <w:t>. godini na drugoj razini računskoga plana.</w:t>
      </w:r>
    </w:p>
    <w:p w14:paraId="68A99707" w14:textId="18A58B94" w:rsidR="00AD62F7" w:rsidRPr="001C7382" w:rsidRDefault="000C56BB" w:rsidP="00AD62F7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Prihodi poslovanja za 2025</w:t>
      </w:r>
      <w:r w:rsidR="00CB443B">
        <w:rPr>
          <w:iCs/>
          <w:sz w:val="20"/>
          <w:szCs w:val="20"/>
        </w:rPr>
        <w:t xml:space="preserve">., </w:t>
      </w:r>
      <w:r w:rsidR="00E21657">
        <w:rPr>
          <w:iCs/>
          <w:sz w:val="20"/>
          <w:szCs w:val="20"/>
        </w:rPr>
        <w:t xml:space="preserve">iznose </w:t>
      </w:r>
      <w:r w:rsidR="00E21657" w:rsidRPr="00E21657">
        <w:rPr>
          <w:iCs/>
          <w:sz w:val="20"/>
          <w:szCs w:val="20"/>
        </w:rPr>
        <w:t>4.31</w:t>
      </w:r>
      <w:r w:rsidR="00AD2998">
        <w:rPr>
          <w:iCs/>
          <w:sz w:val="20"/>
          <w:szCs w:val="20"/>
        </w:rPr>
        <w:t>7</w:t>
      </w:r>
      <w:r w:rsidR="00E21657" w:rsidRPr="00E21657">
        <w:rPr>
          <w:iCs/>
          <w:sz w:val="20"/>
          <w:szCs w:val="20"/>
        </w:rPr>
        <w:t>.</w:t>
      </w:r>
      <w:r w:rsidR="00AD2998">
        <w:rPr>
          <w:iCs/>
          <w:sz w:val="20"/>
          <w:szCs w:val="20"/>
        </w:rPr>
        <w:t>6</w:t>
      </w:r>
      <w:r w:rsidR="00E21657" w:rsidRPr="00E21657">
        <w:rPr>
          <w:iCs/>
          <w:sz w:val="20"/>
          <w:szCs w:val="20"/>
        </w:rPr>
        <w:t xml:space="preserve">42,87 </w:t>
      </w:r>
      <w:r w:rsidR="001F670B">
        <w:rPr>
          <w:iCs/>
          <w:sz w:val="20"/>
          <w:szCs w:val="20"/>
        </w:rPr>
        <w:t xml:space="preserve"> € a za </w:t>
      </w:r>
      <w:r>
        <w:rPr>
          <w:iCs/>
          <w:sz w:val="20"/>
          <w:szCs w:val="20"/>
        </w:rPr>
        <w:t xml:space="preserve">2026. </w:t>
      </w:r>
      <w:r w:rsidR="00E21657" w:rsidRPr="00E21657">
        <w:rPr>
          <w:iCs/>
          <w:sz w:val="20"/>
          <w:szCs w:val="20"/>
        </w:rPr>
        <w:t>4.</w:t>
      </w:r>
      <w:r w:rsidR="00AD2998">
        <w:rPr>
          <w:iCs/>
          <w:sz w:val="20"/>
          <w:szCs w:val="20"/>
        </w:rPr>
        <w:t>299</w:t>
      </w:r>
      <w:r w:rsidR="00E21657" w:rsidRPr="00E21657">
        <w:rPr>
          <w:iCs/>
          <w:sz w:val="20"/>
          <w:szCs w:val="20"/>
        </w:rPr>
        <w:t>.</w:t>
      </w:r>
      <w:r w:rsidR="00AD2998">
        <w:rPr>
          <w:iCs/>
          <w:sz w:val="20"/>
          <w:szCs w:val="20"/>
        </w:rPr>
        <w:t>4</w:t>
      </w:r>
      <w:r w:rsidR="00E21657" w:rsidRPr="00E21657">
        <w:rPr>
          <w:iCs/>
          <w:sz w:val="20"/>
          <w:szCs w:val="20"/>
        </w:rPr>
        <w:t xml:space="preserve">19,35 </w:t>
      </w:r>
      <w:r w:rsidR="00E21657">
        <w:rPr>
          <w:iCs/>
          <w:sz w:val="20"/>
          <w:szCs w:val="20"/>
        </w:rPr>
        <w:t xml:space="preserve">€ </w:t>
      </w:r>
      <w:r>
        <w:rPr>
          <w:iCs/>
          <w:sz w:val="20"/>
          <w:szCs w:val="20"/>
        </w:rPr>
        <w:t xml:space="preserve">i </w:t>
      </w:r>
      <w:r w:rsidR="00E21657">
        <w:rPr>
          <w:iCs/>
          <w:sz w:val="20"/>
          <w:szCs w:val="20"/>
        </w:rPr>
        <w:t xml:space="preserve">za </w:t>
      </w:r>
      <w:r>
        <w:rPr>
          <w:iCs/>
          <w:sz w:val="20"/>
          <w:szCs w:val="20"/>
        </w:rPr>
        <w:t>2027</w:t>
      </w:r>
      <w:r w:rsidR="00CB443B">
        <w:rPr>
          <w:iCs/>
          <w:sz w:val="20"/>
          <w:szCs w:val="20"/>
        </w:rPr>
        <w:t xml:space="preserve">.godinu </w:t>
      </w:r>
      <w:r w:rsidR="00E21657" w:rsidRPr="00E21657">
        <w:rPr>
          <w:iCs/>
          <w:sz w:val="20"/>
          <w:szCs w:val="20"/>
        </w:rPr>
        <w:t>3.00</w:t>
      </w:r>
      <w:r w:rsidR="00AD2998">
        <w:rPr>
          <w:iCs/>
          <w:sz w:val="20"/>
          <w:szCs w:val="20"/>
        </w:rPr>
        <w:t>7</w:t>
      </w:r>
      <w:r w:rsidR="00E21657" w:rsidRPr="00E21657">
        <w:rPr>
          <w:iCs/>
          <w:sz w:val="20"/>
          <w:szCs w:val="20"/>
        </w:rPr>
        <w:t>.</w:t>
      </w:r>
      <w:r w:rsidR="00AD2998">
        <w:rPr>
          <w:iCs/>
          <w:sz w:val="20"/>
          <w:szCs w:val="20"/>
        </w:rPr>
        <w:t>9</w:t>
      </w:r>
      <w:r w:rsidR="00E21657" w:rsidRPr="00E21657">
        <w:rPr>
          <w:iCs/>
          <w:sz w:val="20"/>
          <w:szCs w:val="20"/>
        </w:rPr>
        <w:t xml:space="preserve">96,75 </w:t>
      </w:r>
      <w:r w:rsidR="00E21657">
        <w:rPr>
          <w:iCs/>
          <w:sz w:val="20"/>
          <w:szCs w:val="20"/>
        </w:rPr>
        <w:t>€.</w:t>
      </w:r>
      <w:r w:rsidR="00AD62F7" w:rsidRPr="001C7382">
        <w:rPr>
          <w:iCs/>
          <w:sz w:val="20"/>
          <w:szCs w:val="20"/>
        </w:rPr>
        <w:t xml:space="preserve"> Sastoje se od p</w:t>
      </w:r>
      <w:r w:rsidR="004D0434">
        <w:rPr>
          <w:iCs/>
          <w:sz w:val="20"/>
          <w:szCs w:val="20"/>
        </w:rPr>
        <w:t xml:space="preserve">omoći </w:t>
      </w:r>
      <w:r w:rsidR="00E675F9" w:rsidRPr="001C7382">
        <w:rPr>
          <w:iCs/>
          <w:sz w:val="20"/>
          <w:szCs w:val="20"/>
        </w:rPr>
        <w:t>nenadležno</w:t>
      </w:r>
      <w:r w:rsidR="00AD62F7" w:rsidRPr="001C7382">
        <w:rPr>
          <w:iCs/>
          <w:sz w:val="20"/>
          <w:szCs w:val="20"/>
        </w:rPr>
        <w:t xml:space="preserve">g proračuna </w:t>
      </w:r>
      <w:r w:rsidR="00D914A2" w:rsidRPr="001C7382">
        <w:rPr>
          <w:iCs/>
          <w:sz w:val="20"/>
          <w:szCs w:val="20"/>
        </w:rPr>
        <w:t>MZO za financiranje aktivnosti  rashoda poslovanja</w:t>
      </w:r>
      <w:r w:rsidR="00A12359" w:rsidRPr="001C7382">
        <w:rPr>
          <w:iCs/>
          <w:sz w:val="20"/>
          <w:szCs w:val="20"/>
        </w:rPr>
        <w:t xml:space="preserve"> (</w:t>
      </w:r>
      <w:r w:rsidR="00D914A2" w:rsidRPr="001C7382">
        <w:rPr>
          <w:iCs/>
          <w:sz w:val="20"/>
          <w:szCs w:val="20"/>
        </w:rPr>
        <w:t>rashodi za zaposlene</w:t>
      </w:r>
      <w:r w:rsidR="00E675F9" w:rsidRPr="001C7382">
        <w:rPr>
          <w:iCs/>
          <w:sz w:val="20"/>
          <w:szCs w:val="20"/>
        </w:rPr>
        <w:t>,</w:t>
      </w:r>
      <w:r w:rsidR="00937A80">
        <w:rPr>
          <w:iCs/>
          <w:sz w:val="20"/>
          <w:szCs w:val="20"/>
        </w:rPr>
        <w:t xml:space="preserve"> </w:t>
      </w:r>
      <w:r w:rsidR="00E675F9" w:rsidRPr="001C7382">
        <w:rPr>
          <w:iCs/>
          <w:sz w:val="20"/>
          <w:szCs w:val="20"/>
        </w:rPr>
        <w:t>naknadu za nezapošljavanje invalida</w:t>
      </w:r>
      <w:r w:rsidR="00AD62F7" w:rsidRPr="001C7382">
        <w:rPr>
          <w:iCs/>
          <w:sz w:val="20"/>
          <w:szCs w:val="20"/>
        </w:rPr>
        <w:t>, za materijalna prava djelatnika</w:t>
      </w:r>
      <w:r w:rsidR="005B5F9E">
        <w:rPr>
          <w:iCs/>
          <w:sz w:val="20"/>
          <w:szCs w:val="20"/>
        </w:rPr>
        <w:t>,</w:t>
      </w:r>
      <w:r w:rsidR="004D0434">
        <w:rPr>
          <w:iCs/>
          <w:sz w:val="20"/>
          <w:szCs w:val="20"/>
        </w:rPr>
        <w:t>, pomoći od ASOO za državna natjecanja, pomoći za maturalnu zabavu, te sa sufinanciranje učenika sa poteškoćama u razvoju</w:t>
      </w:r>
      <w:r w:rsidR="005B5F9E">
        <w:rPr>
          <w:iCs/>
          <w:sz w:val="20"/>
          <w:szCs w:val="20"/>
        </w:rPr>
        <w:t xml:space="preserve"> ) te od pomoći EU za sufinanciranje dijela troška plaće PUN</w:t>
      </w:r>
      <w:r w:rsidR="004D0434">
        <w:rPr>
          <w:iCs/>
          <w:sz w:val="20"/>
          <w:szCs w:val="20"/>
        </w:rPr>
        <w:t>.</w:t>
      </w:r>
      <w:r w:rsidR="00AD62F7" w:rsidRPr="001C7382">
        <w:rPr>
          <w:iCs/>
          <w:sz w:val="20"/>
          <w:szCs w:val="20"/>
        </w:rPr>
        <w:t xml:space="preserve"> Vlastiti prihodi odnose se na prihode koje škola ostvaruje </w:t>
      </w:r>
      <w:proofErr w:type="spellStart"/>
      <w:r w:rsidR="00AD62F7" w:rsidRPr="001C7382">
        <w:rPr>
          <w:iCs/>
          <w:sz w:val="20"/>
          <w:szCs w:val="20"/>
        </w:rPr>
        <w:t>iznamlj</w:t>
      </w:r>
      <w:r w:rsidR="005B5F9E">
        <w:rPr>
          <w:iCs/>
          <w:sz w:val="20"/>
          <w:szCs w:val="20"/>
        </w:rPr>
        <w:t>ivanjem</w:t>
      </w:r>
      <w:proofErr w:type="spellEnd"/>
      <w:r w:rsidR="005B5F9E">
        <w:rPr>
          <w:iCs/>
          <w:sz w:val="20"/>
          <w:szCs w:val="20"/>
        </w:rPr>
        <w:t xml:space="preserve"> najma prostora za </w:t>
      </w:r>
      <w:proofErr w:type="spellStart"/>
      <w:r w:rsidR="005B5F9E">
        <w:rPr>
          <w:iCs/>
          <w:sz w:val="20"/>
          <w:szCs w:val="20"/>
        </w:rPr>
        <w:t>samoposlužne</w:t>
      </w:r>
      <w:proofErr w:type="spellEnd"/>
      <w:r w:rsidR="005B5F9E">
        <w:rPr>
          <w:iCs/>
          <w:sz w:val="20"/>
          <w:szCs w:val="20"/>
        </w:rPr>
        <w:t xml:space="preserve"> </w:t>
      </w:r>
      <w:r w:rsidR="00AD62F7" w:rsidRPr="001C7382">
        <w:rPr>
          <w:iCs/>
          <w:sz w:val="20"/>
          <w:szCs w:val="20"/>
        </w:rPr>
        <w:t xml:space="preserve"> aparate, te od prihode na kamate na depozite po viđenju. Prihodi za posebne namjene odnose se na uplate </w:t>
      </w:r>
      <w:r w:rsidR="00937A80">
        <w:rPr>
          <w:iCs/>
          <w:sz w:val="20"/>
          <w:szCs w:val="20"/>
        </w:rPr>
        <w:t xml:space="preserve">učenika za maturalnu zabavu, mape za učenike, te za svjedodžbe. Donacije PK </w:t>
      </w:r>
      <w:r w:rsidR="00BB04FC">
        <w:rPr>
          <w:iCs/>
          <w:sz w:val="20"/>
          <w:szCs w:val="20"/>
        </w:rPr>
        <w:t xml:space="preserve">se odnose na donacije za maturalnu zabavu te od </w:t>
      </w:r>
      <w:r w:rsidR="00AD537F">
        <w:rPr>
          <w:iCs/>
          <w:sz w:val="20"/>
          <w:szCs w:val="20"/>
        </w:rPr>
        <w:t xml:space="preserve">Hrvatskog školskoga </w:t>
      </w:r>
      <w:r w:rsidR="00BB04FC">
        <w:rPr>
          <w:iCs/>
          <w:sz w:val="20"/>
          <w:szCs w:val="20"/>
        </w:rPr>
        <w:t xml:space="preserve">sportskoga saveza za dnevnice </w:t>
      </w:r>
      <w:r w:rsidR="00AD537F">
        <w:rPr>
          <w:iCs/>
          <w:sz w:val="20"/>
          <w:szCs w:val="20"/>
        </w:rPr>
        <w:t>profesorima prilikom vođenja učenika na natjecanja.</w:t>
      </w:r>
      <w:r w:rsidR="005B5F9E">
        <w:rPr>
          <w:iCs/>
          <w:sz w:val="20"/>
          <w:szCs w:val="20"/>
        </w:rPr>
        <w:t xml:space="preserve"> Prihodi za posebne namjene decentralizacija odnose se na uplatu SDŽ za financiranje materijalnih i financijskih rashoda za plaću stručnjaka za tehničku podršku te za financiranje dijela plaće PUN.</w:t>
      </w:r>
      <w:r w:rsidR="0032670A">
        <w:rPr>
          <w:iCs/>
          <w:sz w:val="20"/>
          <w:szCs w:val="20"/>
        </w:rPr>
        <w:t xml:space="preserve"> Pomoći EU se sastoje od kapitalnih pomoći iz proračuna JLPRS temeljem prijenosa EU sredstava. </w:t>
      </w:r>
    </w:p>
    <w:p w14:paraId="2C88147A" w14:textId="611A2065" w:rsidR="000F55D7" w:rsidRPr="001C7382" w:rsidRDefault="000F55D7" w:rsidP="00AD62F7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Rashodi poslovanja će biti objašnje</w:t>
      </w:r>
      <w:r w:rsidR="001F4305">
        <w:rPr>
          <w:iCs/>
          <w:sz w:val="20"/>
          <w:szCs w:val="20"/>
        </w:rPr>
        <w:t>ni u posebnom dijelu proračuna.</w:t>
      </w:r>
    </w:p>
    <w:p w14:paraId="6B0A8718" w14:textId="77777777" w:rsidR="000F55D7" w:rsidRPr="001C7382" w:rsidRDefault="000F55D7" w:rsidP="000F55D7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U privitku ovoga plana se nalazi račun prihoda i rashoda.</w:t>
      </w:r>
    </w:p>
    <w:p w14:paraId="7D37C95B" w14:textId="77777777" w:rsidR="000F55D7" w:rsidRPr="001C7382" w:rsidRDefault="000F55D7" w:rsidP="000F55D7">
      <w:pPr>
        <w:rPr>
          <w:iCs/>
          <w:sz w:val="20"/>
          <w:szCs w:val="20"/>
        </w:rPr>
      </w:pPr>
    </w:p>
    <w:p w14:paraId="603493A7" w14:textId="5C116793" w:rsidR="000F55D7" w:rsidRPr="001C7382" w:rsidRDefault="000F55D7" w:rsidP="000F55D7">
      <w:pPr>
        <w:rPr>
          <w:b/>
          <w:iCs/>
          <w:sz w:val="20"/>
          <w:szCs w:val="20"/>
        </w:rPr>
      </w:pPr>
      <w:r w:rsidRPr="001C7382">
        <w:rPr>
          <w:b/>
          <w:iCs/>
          <w:sz w:val="20"/>
          <w:szCs w:val="20"/>
        </w:rPr>
        <w:t>RAČUN PRIHODA I RASHODA-RASHODI PREMA FUNKCIJSKOJ KLASIFIKACIJI</w:t>
      </w:r>
    </w:p>
    <w:p w14:paraId="22BF608D" w14:textId="77777777" w:rsidR="000F55D7" w:rsidRPr="001C7382" w:rsidRDefault="000F55D7" w:rsidP="000F55D7">
      <w:pPr>
        <w:rPr>
          <w:b/>
          <w:iCs/>
          <w:sz w:val="20"/>
          <w:szCs w:val="20"/>
        </w:rPr>
      </w:pPr>
    </w:p>
    <w:p w14:paraId="22E7B526" w14:textId="09079F77" w:rsidR="000F55D7" w:rsidRPr="00AD2998" w:rsidRDefault="000F55D7" w:rsidP="000F55D7">
      <w:pPr>
        <w:rPr>
          <w:iCs/>
          <w:color w:val="000000" w:themeColor="text1"/>
          <w:sz w:val="20"/>
          <w:szCs w:val="20"/>
        </w:rPr>
      </w:pPr>
      <w:r w:rsidRPr="001C7382">
        <w:rPr>
          <w:iCs/>
          <w:sz w:val="20"/>
          <w:szCs w:val="20"/>
        </w:rPr>
        <w:t>Rashodi pod</w:t>
      </w:r>
      <w:r w:rsidR="001C7382" w:rsidRPr="001C7382">
        <w:rPr>
          <w:iCs/>
          <w:sz w:val="20"/>
          <w:szCs w:val="20"/>
        </w:rPr>
        <w:t>i</w:t>
      </w:r>
      <w:r w:rsidRPr="001C7382">
        <w:rPr>
          <w:iCs/>
          <w:sz w:val="20"/>
          <w:szCs w:val="20"/>
        </w:rPr>
        <w:t>jeljeni po funkcijskim klasifikacijama se sastoje od srednjoškolskog</w:t>
      </w:r>
      <w:r w:rsidR="00B421A9">
        <w:rPr>
          <w:iCs/>
          <w:sz w:val="20"/>
          <w:szCs w:val="20"/>
        </w:rPr>
        <w:t xml:space="preserve"> obrazovanja koje iznosi </w:t>
      </w:r>
      <w:r w:rsidR="0045747A" w:rsidRPr="00AD2998">
        <w:rPr>
          <w:iCs/>
          <w:color w:val="000000" w:themeColor="text1"/>
          <w:sz w:val="20"/>
          <w:szCs w:val="20"/>
        </w:rPr>
        <w:t>2.</w:t>
      </w:r>
      <w:r w:rsidR="00AD2998" w:rsidRPr="00AD2998">
        <w:rPr>
          <w:iCs/>
          <w:color w:val="000000" w:themeColor="text1"/>
          <w:sz w:val="20"/>
          <w:szCs w:val="20"/>
        </w:rPr>
        <w:t>961.083,32</w:t>
      </w:r>
      <w:r w:rsidR="00B421A9" w:rsidRPr="00AD2998">
        <w:rPr>
          <w:iCs/>
          <w:color w:val="000000" w:themeColor="text1"/>
          <w:sz w:val="20"/>
          <w:szCs w:val="20"/>
        </w:rPr>
        <w:t>€</w:t>
      </w:r>
      <w:r w:rsidR="000C56BB" w:rsidRPr="00AD2998">
        <w:rPr>
          <w:iCs/>
          <w:color w:val="000000" w:themeColor="text1"/>
          <w:sz w:val="20"/>
          <w:szCs w:val="20"/>
        </w:rPr>
        <w:t xml:space="preserve"> za 2025</w:t>
      </w:r>
      <w:r w:rsidRPr="00AD2998">
        <w:rPr>
          <w:iCs/>
          <w:color w:val="000000" w:themeColor="text1"/>
          <w:sz w:val="20"/>
          <w:szCs w:val="20"/>
        </w:rPr>
        <w:t>.</w:t>
      </w:r>
      <w:r w:rsidR="000C56BB" w:rsidRPr="00AD2998">
        <w:rPr>
          <w:iCs/>
          <w:color w:val="000000" w:themeColor="text1"/>
          <w:sz w:val="20"/>
          <w:szCs w:val="20"/>
        </w:rPr>
        <w:t>,</w:t>
      </w:r>
      <w:r w:rsidR="00AD2998" w:rsidRPr="00AD2998">
        <w:rPr>
          <w:iCs/>
          <w:color w:val="000000" w:themeColor="text1"/>
          <w:sz w:val="20"/>
          <w:szCs w:val="20"/>
        </w:rPr>
        <w:t xml:space="preserve">2.942.859,80 € za </w:t>
      </w:r>
      <w:r w:rsidR="000C56BB" w:rsidRPr="00AD2998">
        <w:rPr>
          <w:iCs/>
          <w:color w:val="000000" w:themeColor="text1"/>
          <w:sz w:val="20"/>
          <w:szCs w:val="20"/>
        </w:rPr>
        <w:t>2026. i 2027</w:t>
      </w:r>
      <w:r w:rsidR="00B421A9" w:rsidRPr="00AD2998">
        <w:rPr>
          <w:iCs/>
          <w:color w:val="000000" w:themeColor="text1"/>
          <w:sz w:val="20"/>
          <w:szCs w:val="20"/>
        </w:rPr>
        <w:t>.</w:t>
      </w:r>
      <w:r w:rsidRPr="00AD2998">
        <w:rPr>
          <w:iCs/>
          <w:color w:val="000000" w:themeColor="text1"/>
          <w:sz w:val="20"/>
          <w:szCs w:val="20"/>
        </w:rPr>
        <w:t>, za dodatne usl</w:t>
      </w:r>
      <w:r w:rsidR="00B421A9" w:rsidRPr="00AD2998">
        <w:rPr>
          <w:iCs/>
          <w:color w:val="000000" w:themeColor="text1"/>
          <w:sz w:val="20"/>
          <w:szCs w:val="20"/>
        </w:rPr>
        <w:t>uge u obrazovanj</w:t>
      </w:r>
      <w:r w:rsidR="000C56BB" w:rsidRPr="00AD2998">
        <w:rPr>
          <w:iCs/>
          <w:color w:val="000000" w:themeColor="text1"/>
          <w:sz w:val="20"/>
          <w:szCs w:val="20"/>
        </w:rPr>
        <w:t xml:space="preserve">u iznosi </w:t>
      </w:r>
      <w:r w:rsidR="00AD2998" w:rsidRPr="00AD2998">
        <w:rPr>
          <w:iCs/>
          <w:color w:val="000000" w:themeColor="text1"/>
          <w:sz w:val="20"/>
          <w:szCs w:val="20"/>
        </w:rPr>
        <w:t xml:space="preserve">1.356.559,55 € </w:t>
      </w:r>
      <w:r w:rsidR="000C56BB" w:rsidRPr="00AD2998">
        <w:rPr>
          <w:iCs/>
          <w:color w:val="000000" w:themeColor="text1"/>
          <w:sz w:val="20"/>
          <w:szCs w:val="20"/>
        </w:rPr>
        <w:t>za 2025</w:t>
      </w:r>
      <w:r w:rsidR="0045747A" w:rsidRPr="00AD2998">
        <w:rPr>
          <w:iCs/>
          <w:color w:val="000000" w:themeColor="text1"/>
          <w:sz w:val="20"/>
          <w:szCs w:val="20"/>
        </w:rPr>
        <w:t xml:space="preserve">.g. </w:t>
      </w:r>
      <w:r w:rsidR="00AD2998" w:rsidRPr="00AD2998">
        <w:rPr>
          <w:iCs/>
          <w:color w:val="000000" w:themeColor="text1"/>
          <w:sz w:val="20"/>
          <w:szCs w:val="20"/>
        </w:rPr>
        <w:t>i</w:t>
      </w:r>
      <w:r w:rsidR="000C56BB" w:rsidRPr="00AD2998">
        <w:rPr>
          <w:iCs/>
          <w:color w:val="000000" w:themeColor="text1"/>
          <w:sz w:val="20"/>
          <w:szCs w:val="20"/>
        </w:rPr>
        <w:t xml:space="preserve"> 2026. i 2027</w:t>
      </w:r>
      <w:r w:rsidR="00B421A9" w:rsidRPr="00AD2998">
        <w:rPr>
          <w:iCs/>
          <w:color w:val="000000" w:themeColor="text1"/>
          <w:sz w:val="20"/>
          <w:szCs w:val="20"/>
        </w:rPr>
        <w:t xml:space="preserve">. iznosi </w:t>
      </w:r>
      <w:r w:rsidR="00AD2998" w:rsidRPr="00AD2998">
        <w:rPr>
          <w:iCs/>
          <w:color w:val="000000" w:themeColor="text1"/>
          <w:sz w:val="20"/>
          <w:szCs w:val="20"/>
        </w:rPr>
        <w:t>65.136,95</w:t>
      </w:r>
      <w:r w:rsidR="00B421A9" w:rsidRPr="00AD2998">
        <w:rPr>
          <w:iCs/>
          <w:color w:val="000000" w:themeColor="text1"/>
          <w:sz w:val="20"/>
          <w:szCs w:val="20"/>
        </w:rPr>
        <w:t>€.</w:t>
      </w:r>
    </w:p>
    <w:p w14:paraId="005C51E7" w14:textId="526643D9" w:rsidR="001C7382" w:rsidRPr="001C7382" w:rsidRDefault="001C7382" w:rsidP="000F55D7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Račun prihoda i rashoda-rashodi prema funkcijskoj klasifikaciji se nalazi u privitku ovoga plana.</w:t>
      </w:r>
    </w:p>
    <w:p w14:paraId="7B865226" w14:textId="77777777" w:rsidR="000F55D7" w:rsidRPr="001C7382" w:rsidRDefault="000F55D7" w:rsidP="00AD62F7">
      <w:pPr>
        <w:rPr>
          <w:iCs/>
          <w:sz w:val="20"/>
          <w:szCs w:val="20"/>
        </w:rPr>
      </w:pPr>
      <w:bookmarkStart w:id="0" w:name="_GoBack"/>
      <w:bookmarkEnd w:id="0"/>
    </w:p>
    <w:p w14:paraId="3D919FBA" w14:textId="01181314" w:rsidR="00C166DB" w:rsidRPr="001C7382" w:rsidRDefault="00352519" w:rsidP="00325E8C">
      <w:pPr>
        <w:rPr>
          <w:b/>
          <w:iCs/>
          <w:sz w:val="20"/>
          <w:szCs w:val="20"/>
        </w:rPr>
      </w:pPr>
      <w:r w:rsidRPr="001C7382">
        <w:rPr>
          <w:b/>
          <w:iCs/>
          <w:sz w:val="20"/>
          <w:szCs w:val="20"/>
        </w:rPr>
        <w:t>PRENESENI REZULTAT</w:t>
      </w:r>
    </w:p>
    <w:p w14:paraId="16A97F56" w14:textId="77777777" w:rsidR="00C166DB" w:rsidRPr="001C7382" w:rsidRDefault="00C166DB" w:rsidP="00325E8C">
      <w:pPr>
        <w:rPr>
          <w:iCs/>
          <w:sz w:val="20"/>
          <w:szCs w:val="20"/>
          <w:u w:val="single"/>
        </w:rPr>
      </w:pPr>
    </w:p>
    <w:p w14:paraId="6F89AE43" w14:textId="2A0B08CD" w:rsidR="00BE6D8C" w:rsidRPr="001C7382" w:rsidRDefault="00C166DB" w:rsidP="00C166DB">
      <w:pPr>
        <w:rPr>
          <w:bCs/>
          <w:iCs/>
          <w:sz w:val="20"/>
          <w:szCs w:val="20"/>
        </w:rPr>
      </w:pPr>
      <w:r w:rsidRPr="001C7382">
        <w:rPr>
          <w:bCs/>
          <w:iCs/>
          <w:sz w:val="20"/>
          <w:szCs w:val="20"/>
        </w:rPr>
        <w:t>U pr</w:t>
      </w:r>
      <w:r w:rsidR="000C56BB">
        <w:rPr>
          <w:bCs/>
          <w:iCs/>
          <w:sz w:val="20"/>
          <w:szCs w:val="20"/>
        </w:rPr>
        <w:t>ojekciji plana za razdoblje 2024</w:t>
      </w:r>
      <w:r w:rsidR="00352519" w:rsidRPr="001C7382">
        <w:rPr>
          <w:bCs/>
          <w:iCs/>
          <w:sz w:val="20"/>
          <w:szCs w:val="20"/>
        </w:rPr>
        <w:t>.</w:t>
      </w:r>
      <w:r w:rsidR="000C56BB">
        <w:rPr>
          <w:bCs/>
          <w:iCs/>
          <w:sz w:val="20"/>
          <w:szCs w:val="20"/>
        </w:rPr>
        <w:t>-2026</w:t>
      </w:r>
      <w:r w:rsidR="00BE6D8C" w:rsidRPr="001C7382">
        <w:rPr>
          <w:bCs/>
          <w:iCs/>
          <w:sz w:val="20"/>
          <w:szCs w:val="20"/>
        </w:rPr>
        <w:t>. višak iz prethodne godine se planira u potpunos</w:t>
      </w:r>
      <w:r w:rsidR="000C56BB">
        <w:rPr>
          <w:bCs/>
          <w:iCs/>
          <w:sz w:val="20"/>
          <w:szCs w:val="20"/>
        </w:rPr>
        <w:t>ti rasporediti i utrošiti u 2024</w:t>
      </w:r>
      <w:r w:rsidR="00BE6D8C" w:rsidRPr="001C7382">
        <w:rPr>
          <w:bCs/>
          <w:iCs/>
          <w:sz w:val="20"/>
          <w:szCs w:val="20"/>
        </w:rPr>
        <w:t>. godini.</w:t>
      </w:r>
      <w:r w:rsidR="007C19DE" w:rsidRPr="001C7382">
        <w:rPr>
          <w:bCs/>
          <w:iCs/>
          <w:sz w:val="20"/>
          <w:szCs w:val="20"/>
        </w:rPr>
        <w:t xml:space="preserve"> </w:t>
      </w:r>
      <w:r w:rsidR="00352519" w:rsidRPr="001C7382">
        <w:rPr>
          <w:bCs/>
          <w:iCs/>
          <w:sz w:val="20"/>
          <w:szCs w:val="20"/>
        </w:rPr>
        <w:t>U</w:t>
      </w:r>
      <w:r w:rsidR="007C19DE" w:rsidRPr="001C7382">
        <w:rPr>
          <w:bCs/>
          <w:iCs/>
          <w:sz w:val="20"/>
          <w:szCs w:val="20"/>
        </w:rPr>
        <w:t xml:space="preserve"> </w:t>
      </w:r>
      <w:r w:rsidRPr="001C7382">
        <w:rPr>
          <w:bCs/>
          <w:iCs/>
          <w:sz w:val="20"/>
          <w:szCs w:val="20"/>
        </w:rPr>
        <w:t xml:space="preserve"> Rebalansu I</w:t>
      </w:r>
      <w:r w:rsidR="00C623ED" w:rsidRPr="001C7382">
        <w:rPr>
          <w:bCs/>
          <w:iCs/>
          <w:sz w:val="20"/>
          <w:szCs w:val="20"/>
        </w:rPr>
        <w:t>.</w:t>
      </w:r>
      <w:r w:rsidR="000C56BB">
        <w:rPr>
          <w:bCs/>
          <w:iCs/>
          <w:sz w:val="20"/>
          <w:szCs w:val="20"/>
        </w:rPr>
        <w:t xml:space="preserve"> za 2024</w:t>
      </w:r>
      <w:r w:rsidRPr="001C7382">
        <w:rPr>
          <w:bCs/>
          <w:iCs/>
          <w:sz w:val="20"/>
          <w:szCs w:val="20"/>
        </w:rPr>
        <w:t>. godinu predviđeno je da će se višak prethodnih godina i vlastita sredstva ostvare</w:t>
      </w:r>
      <w:r w:rsidR="000C56BB">
        <w:rPr>
          <w:bCs/>
          <w:iCs/>
          <w:sz w:val="20"/>
          <w:szCs w:val="20"/>
        </w:rPr>
        <w:t>na u 2024</w:t>
      </w:r>
      <w:r w:rsidR="00BE6D8C" w:rsidRPr="001C7382">
        <w:rPr>
          <w:bCs/>
          <w:iCs/>
          <w:sz w:val="20"/>
          <w:szCs w:val="20"/>
        </w:rPr>
        <w:t>. biti potrošena</w:t>
      </w:r>
      <w:r w:rsidR="000C56BB">
        <w:rPr>
          <w:bCs/>
          <w:iCs/>
          <w:sz w:val="20"/>
          <w:szCs w:val="20"/>
        </w:rPr>
        <w:t xml:space="preserve"> u 2024</w:t>
      </w:r>
      <w:r w:rsidRPr="001C7382">
        <w:rPr>
          <w:bCs/>
          <w:iCs/>
          <w:sz w:val="20"/>
          <w:szCs w:val="20"/>
        </w:rPr>
        <w:t xml:space="preserve">. godini. </w:t>
      </w:r>
    </w:p>
    <w:p w14:paraId="6680BDC7" w14:textId="761CCB3E" w:rsidR="00C166DB" w:rsidRPr="001C7382" w:rsidRDefault="00BE6D8C" w:rsidP="00C166DB">
      <w:pPr>
        <w:rPr>
          <w:bCs/>
          <w:iCs/>
          <w:sz w:val="20"/>
          <w:szCs w:val="20"/>
        </w:rPr>
      </w:pPr>
      <w:r w:rsidRPr="001C7382">
        <w:rPr>
          <w:bCs/>
          <w:iCs/>
          <w:sz w:val="20"/>
          <w:szCs w:val="20"/>
        </w:rPr>
        <w:t>Stoga</w:t>
      </w:r>
      <w:r w:rsidR="00C166DB" w:rsidRPr="001C7382">
        <w:rPr>
          <w:bCs/>
          <w:iCs/>
          <w:sz w:val="20"/>
          <w:szCs w:val="20"/>
        </w:rPr>
        <w:t xml:space="preserve"> je</w:t>
      </w:r>
      <w:r w:rsidR="000C56BB">
        <w:rPr>
          <w:bCs/>
          <w:iCs/>
          <w:sz w:val="20"/>
          <w:szCs w:val="20"/>
        </w:rPr>
        <w:t xml:space="preserve"> projekciji plana 2025</w:t>
      </w:r>
      <w:r w:rsidR="00352519" w:rsidRPr="001C7382">
        <w:rPr>
          <w:bCs/>
          <w:iCs/>
          <w:sz w:val="20"/>
          <w:szCs w:val="20"/>
        </w:rPr>
        <w:t>.</w:t>
      </w:r>
      <w:r w:rsidR="000C56BB">
        <w:rPr>
          <w:bCs/>
          <w:iCs/>
          <w:sz w:val="20"/>
          <w:szCs w:val="20"/>
        </w:rPr>
        <w:t>-2027</w:t>
      </w:r>
      <w:r w:rsidR="00352519" w:rsidRPr="001C7382">
        <w:rPr>
          <w:bCs/>
          <w:iCs/>
          <w:sz w:val="20"/>
          <w:szCs w:val="20"/>
        </w:rPr>
        <w:t>.</w:t>
      </w:r>
      <w:r w:rsidR="00C166DB" w:rsidRPr="001C7382">
        <w:rPr>
          <w:bCs/>
          <w:iCs/>
          <w:sz w:val="20"/>
          <w:szCs w:val="20"/>
        </w:rPr>
        <w:t xml:space="preserve"> predviđeno uravnoteženje plana, bez projekcije poslovnog rezult</w:t>
      </w:r>
      <w:r w:rsidR="000C56BB">
        <w:rPr>
          <w:bCs/>
          <w:iCs/>
          <w:sz w:val="20"/>
          <w:szCs w:val="20"/>
        </w:rPr>
        <w:t>ata za 2024</w:t>
      </w:r>
      <w:r w:rsidR="00C166DB" w:rsidRPr="001C7382">
        <w:rPr>
          <w:bCs/>
          <w:iCs/>
          <w:sz w:val="20"/>
          <w:szCs w:val="20"/>
        </w:rPr>
        <w:t>. godinu.</w:t>
      </w:r>
      <w:r w:rsidR="000C56BB">
        <w:rPr>
          <w:bCs/>
          <w:iCs/>
          <w:sz w:val="20"/>
          <w:szCs w:val="20"/>
        </w:rPr>
        <w:t xml:space="preserve"> </w:t>
      </w:r>
      <w:r w:rsidR="00C166DB" w:rsidRPr="001C7382">
        <w:rPr>
          <w:bCs/>
          <w:iCs/>
          <w:sz w:val="20"/>
          <w:szCs w:val="20"/>
        </w:rPr>
        <w:t>Svi eventualni viškovi/manjkovi će se uključiti u prvim Izmjen</w:t>
      </w:r>
      <w:r w:rsidR="00B421A9">
        <w:rPr>
          <w:bCs/>
          <w:iCs/>
          <w:sz w:val="20"/>
          <w:szCs w:val="20"/>
        </w:rPr>
        <w:t xml:space="preserve">ama i dopunama </w:t>
      </w:r>
      <w:r w:rsidR="000C56BB">
        <w:rPr>
          <w:bCs/>
          <w:iCs/>
          <w:sz w:val="20"/>
          <w:szCs w:val="20"/>
        </w:rPr>
        <w:t>Proračuna za 2025</w:t>
      </w:r>
      <w:r w:rsidR="00C166DB" w:rsidRPr="001C7382">
        <w:rPr>
          <w:bCs/>
          <w:iCs/>
          <w:sz w:val="20"/>
          <w:szCs w:val="20"/>
        </w:rPr>
        <w:t>. godinu, nakon što se kod godišnjeg financijskog izvještaja utvrdi t</w:t>
      </w:r>
      <w:r w:rsidR="000C56BB">
        <w:rPr>
          <w:bCs/>
          <w:iCs/>
          <w:sz w:val="20"/>
          <w:szCs w:val="20"/>
        </w:rPr>
        <w:t>očan rezultat poslovanja za 2024</w:t>
      </w:r>
      <w:r w:rsidR="00C166DB" w:rsidRPr="001C7382">
        <w:rPr>
          <w:bCs/>
          <w:iCs/>
          <w:sz w:val="20"/>
          <w:szCs w:val="20"/>
        </w:rPr>
        <w:t>. godinu.</w:t>
      </w:r>
    </w:p>
    <w:p w14:paraId="73FD70C7" w14:textId="77777777" w:rsidR="00D50B1D" w:rsidRPr="001C7382" w:rsidRDefault="00D50B1D" w:rsidP="00C166DB">
      <w:pPr>
        <w:rPr>
          <w:bCs/>
          <w:iCs/>
          <w:sz w:val="20"/>
          <w:szCs w:val="20"/>
        </w:rPr>
      </w:pPr>
    </w:p>
    <w:p w14:paraId="5CDC7B4D" w14:textId="5D53B8EC" w:rsidR="00D50B1D" w:rsidRPr="001C7382" w:rsidRDefault="00352519" w:rsidP="00C166DB">
      <w:pPr>
        <w:rPr>
          <w:b/>
          <w:bCs/>
          <w:iCs/>
          <w:sz w:val="20"/>
          <w:szCs w:val="20"/>
        </w:rPr>
      </w:pPr>
      <w:r w:rsidRPr="001C7382">
        <w:rPr>
          <w:b/>
          <w:bCs/>
          <w:iCs/>
          <w:sz w:val="20"/>
          <w:szCs w:val="20"/>
        </w:rPr>
        <w:t>RAČUN FINANCIRANJA</w:t>
      </w:r>
    </w:p>
    <w:p w14:paraId="1173204D" w14:textId="77777777" w:rsidR="00D50B1D" w:rsidRPr="001C7382" w:rsidRDefault="00D50B1D" w:rsidP="00C166DB">
      <w:pPr>
        <w:rPr>
          <w:b/>
          <w:bCs/>
          <w:iCs/>
          <w:sz w:val="20"/>
          <w:szCs w:val="20"/>
          <w:u w:val="single"/>
        </w:rPr>
      </w:pPr>
    </w:p>
    <w:p w14:paraId="38564F57" w14:textId="1B2E7A24" w:rsidR="00186E9F" w:rsidRDefault="00D50B1D" w:rsidP="00AC6205">
      <w:pPr>
        <w:rPr>
          <w:bCs/>
          <w:iCs/>
          <w:sz w:val="20"/>
          <w:szCs w:val="20"/>
        </w:rPr>
      </w:pPr>
      <w:r w:rsidRPr="001C7382">
        <w:rPr>
          <w:bCs/>
          <w:iCs/>
          <w:sz w:val="20"/>
          <w:szCs w:val="20"/>
        </w:rPr>
        <w:t>U računu financiranja nisu planirani primici od financijske imovine i zaduživanja kao ni izdaci z</w:t>
      </w:r>
      <w:r w:rsidR="00FA47E6" w:rsidRPr="001C7382">
        <w:rPr>
          <w:bCs/>
          <w:iCs/>
          <w:sz w:val="20"/>
          <w:szCs w:val="20"/>
        </w:rPr>
        <w:t>a financijsku imovinu i otplatu</w:t>
      </w:r>
      <w:r w:rsidR="000F55D7" w:rsidRPr="001C7382">
        <w:rPr>
          <w:bCs/>
          <w:iCs/>
          <w:sz w:val="20"/>
          <w:szCs w:val="20"/>
        </w:rPr>
        <w:t xml:space="preserve"> kredita i zajmova</w:t>
      </w:r>
      <w:r w:rsidR="00F205F4">
        <w:rPr>
          <w:bCs/>
          <w:iCs/>
          <w:sz w:val="20"/>
          <w:szCs w:val="20"/>
        </w:rPr>
        <w:t xml:space="preserve"> te </w:t>
      </w:r>
      <w:r w:rsidR="000F55D7" w:rsidRPr="001C7382">
        <w:rPr>
          <w:bCs/>
          <w:iCs/>
          <w:sz w:val="20"/>
          <w:szCs w:val="20"/>
        </w:rPr>
        <w:t>zato ga nema priloženog u financijskom planu.</w:t>
      </w:r>
    </w:p>
    <w:p w14:paraId="560F0AEB" w14:textId="38DE0443" w:rsidR="00AC6205" w:rsidRPr="001C7382" w:rsidRDefault="00352519" w:rsidP="00AC6205">
      <w:pPr>
        <w:rPr>
          <w:bCs/>
          <w:iCs/>
          <w:sz w:val="20"/>
          <w:szCs w:val="20"/>
        </w:rPr>
      </w:pPr>
      <w:r w:rsidRPr="001C7382">
        <w:rPr>
          <w:b/>
          <w:iCs/>
          <w:sz w:val="20"/>
          <w:szCs w:val="20"/>
          <w:u w:val="single"/>
        </w:rPr>
        <w:lastRenderedPageBreak/>
        <w:t>OBRAZLOŽENJE</w:t>
      </w:r>
      <w:r w:rsidR="00AC6205" w:rsidRPr="001C7382">
        <w:rPr>
          <w:b/>
          <w:iCs/>
          <w:sz w:val="20"/>
          <w:szCs w:val="20"/>
          <w:u w:val="single"/>
        </w:rPr>
        <w:t xml:space="preserve"> – Posebni dio financijskog plana</w:t>
      </w:r>
      <w:r w:rsidR="000C56BB">
        <w:rPr>
          <w:b/>
          <w:iCs/>
          <w:sz w:val="20"/>
          <w:szCs w:val="20"/>
          <w:u w:val="single"/>
        </w:rPr>
        <w:t xml:space="preserve"> za 2025</w:t>
      </w:r>
      <w:r w:rsidR="003454FA">
        <w:rPr>
          <w:b/>
          <w:iCs/>
          <w:sz w:val="20"/>
          <w:szCs w:val="20"/>
          <w:u w:val="single"/>
        </w:rPr>
        <w:t xml:space="preserve">.- </w:t>
      </w:r>
      <w:r w:rsidR="000C56BB">
        <w:rPr>
          <w:b/>
          <w:iCs/>
          <w:sz w:val="20"/>
          <w:szCs w:val="20"/>
          <w:u w:val="single"/>
        </w:rPr>
        <w:t>-2027</w:t>
      </w:r>
      <w:r w:rsidR="00AC6205" w:rsidRPr="001C7382">
        <w:rPr>
          <w:b/>
          <w:iCs/>
          <w:sz w:val="20"/>
          <w:szCs w:val="20"/>
          <w:u w:val="single"/>
        </w:rPr>
        <w:t>.</w:t>
      </w:r>
    </w:p>
    <w:p w14:paraId="1A22B623" w14:textId="77777777" w:rsidR="00AC6205" w:rsidRPr="001C7382" w:rsidRDefault="00AC6205" w:rsidP="00AC6205">
      <w:pPr>
        <w:rPr>
          <w:b/>
          <w:i/>
          <w:sz w:val="20"/>
          <w:szCs w:val="20"/>
          <w:u w:val="single"/>
        </w:rPr>
      </w:pPr>
    </w:p>
    <w:p w14:paraId="40B20B3F" w14:textId="77777777" w:rsidR="00095757" w:rsidRPr="001C7382" w:rsidRDefault="00095757" w:rsidP="00C87F3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13"/>
        <w:gridCol w:w="6858"/>
      </w:tblGrid>
      <w:tr w:rsidR="00F57FAB" w:rsidRPr="001C7382" w14:paraId="36E2FD7C" w14:textId="77777777" w:rsidTr="00F57FAB">
        <w:tc>
          <w:tcPr>
            <w:tcW w:w="1617" w:type="dxa"/>
            <w:shd w:val="clear" w:color="auto" w:fill="D9D9D9"/>
          </w:tcPr>
          <w:p w14:paraId="351CA5F4" w14:textId="77777777" w:rsidR="00F57FAB" w:rsidRPr="001C7382" w:rsidRDefault="00F57FAB" w:rsidP="00F57FAB">
            <w:pPr>
              <w:rPr>
                <w:b/>
                <w:sz w:val="20"/>
                <w:szCs w:val="20"/>
              </w:rPr>
            </w:pPr>
            <w:r w:rsidRPr="001C7382">
              <w:rPr>
                <w:b/>
                <w:sz w:val="20"/>
                <w:szCs w:val="20"/>
              </w:rPr>
              <w:t>RAZDJEL:</w:t>
            </w:r>
          </w:p>
        </w:tc>
        <w:tc>
          <w:tcPr>
            <w:tcW w:w="813" w:type="dxa"/>
          </w:tcPr>
          <w:p w14:paraId="27174587" w14:textId="77777777" w:rsidR="00F57FAB" w:rsidRPr="001C7382" w:rsidRDefault="00F57FAB" w:rsidP="00F57FAB">
            <w:pPr>
              <w:rPr>
                <w:b/>
                <w:bCs/>
                <w:i/>
                <w:sz w:val="20"/>
                <w:szCs w:val="20"/>
              </w:rPr>
            </w:pPr>
            <w:r w:rsidRPr="001C7382">
              <w:rPr>
                <w:b/>
                <w:bCs/>
                <w:i/>
                <w:sz w:val="20"/>
                <w:szCs w:val="20"/>
              </w:rPr>
              <w:t>004</w:t>
            </w:r>
          </w:p>
        </w:tc>
        <w:tc>
          <w:tcPr>
            <w:tcW w:w="6858" w:type="dxa"/>
          </w:tcPr>
          <w:p w14:paraId="42D31540" w14:textId="77777777" w:rsidR="00F57FAB" w:rsidRPr="001C7382" w:rsidRDefault="00F57FAB" w:rsidP="00F57FAB">
            <w:pPr>
              <w:rPr>
                <w:b/>
                <w:bCs/>
                <w:i/>
                <w:sz w:val="20"/>
                <w:szCs w:val="20"/>
              </w:rPr>
            </w:pPr>
            <w:r w:rsidRPr="001C7382">
              <w:rPr>
                <w:b/>
                <w:bCs/>
                <w:i/>
                <w:sz w:val="20"/>
                <w:szCs w:val="20"/>
              </w:rPr>
              <w:t>UPRAVNI ODJEL ZA PROSVJETU,KULTURU,TEHNIČKU KULTURU I SPORT</w:t>
            </w:r>
          </w:p>
        </w:tc>
      </w:tr>
    </w:tbl>
    <w:p w14:paraId="3D235198" w14:textId="77777777" w:rsidR="00F57FAB" w:rsidRPr="001C7382" w:rsidRDefault="00F57FAB" w:rsidP="00F57FAB">
      <w:pPr>
        <w:rPr>
          <w:sz w:val="20"/>
          <w:szCs w:val="20"/>
        </w:rPr>
      </w:pPr>
    </w:p>
    <w:p w14:paraId="0EFDFC01" w14:textId="77777777" w:rsidR="00F57FAB" w:rsidRPr="001C7382" w:rsidRDefault="00F57FAB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713"/>
      </w:tblGrid>
      <w:tr w:rsidR="00F57FAB" w:rsidRPr="001C7382" w14:paraId="4BA4B907" w14:textId="77777777" w:rsidTr="00F57FAB">
        <w:trPr>
          <w:trHeight w:val="581"/>
        </w:trPr>
        <w:tc>
          <w:tcPr>
            <w:tcW w:w="898" w:type="pct"/>
            <w:tcBorders>
              <w:bottom w:val="single" w:sz="4" w:space="0" w:color="auto"/>
            </w:tcBorders>
            <w:shd w:val="clear" w:color="auto" w:fill="D9D9D9"/>
          </w:tcPr>
          <w:p w14:paraId="40B9664A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Sažetak djelokruga rada:</w:t>
            </w:r>
          </w:p>
        </w:tc>
        <w:tc>
          <w:tcPr>
            <w:tcW w:w="4102" w:type="pct"/>
            <w:tcBorders>
              <w:bottom w:val="single" w:sz="4" w:space="0" w:color="auto"/>
            </w:tcBorders>
          </w:tcPr>
          <w:p w14:paraId="2395FA01" w14:textId="595C139F" w:rsidR="00F57FAB" w:rsidRPr="001C7382" w:rsidRDefault="00F57FAB" w:rsidP="00F57FAB">
            <w:pPr>
              <w:rPr>
                <w:i/>
                <w:sz w:val="20"/>
                <w:szCs w:val="20"/>
              </w:rPr>
            </w:pPr>
            <w:r w:rsidRPr="001C7382">
              <w:rPr>
                <w:bCs/>
                <w:sz w:val="20"/>
                <w:szCs w:val="20"/>
              </w:rPr>
              <w:t>Srednja strukovna škola bana Josipa Jelačića u Sinju je javna ustanova koja obavlja djelatnost srednjoškolskog odgoja i obrazovanja te izvodi sljedeće programe:</w:t>
            </w:r>
            <w:r w:rsidRPr="001C7382">
              <w:rPr>
                <w:sz w:val="20"/>
                <w:szCs w:val="20"/>
              </w:rPr>
              <w:t xml:space="preserve"> ekonomist, komercijalist, turističko-hotelijerski komercijalist, medicinska sestra/tehničar opće njege, prodavač, TES administrator, konobar, kuhar, frizer, kozmetičar</w:t>
            </w:r>
            <w:r w:rsidRPr="001C7382">
              <w:rPr>
                <w:bCs/>
                <w:sz w:val="20"/>
                <w:szCs w:val="20"/>
              </w:rPr>
              <w:t xml:space="preserve">. </w:t>
            </w:r>
            <w:r w:rsidRPr="001C7382">
              <w:rPr>
                <w:sz w:val="20"/>
                <w:szCs w:val="20"/>
              </w:rPr>
              <w:t>Nastava se održava u 15 učionica i 2 manje učionice-kabineta, zatim u: kabinetu za ugostiteljska zanimanja  konobar, kuhar, turističko hotelijerski komercijalist, te ima četiri kabineta informatike, kabinet kemije, kabinet frizera, kabinet k</w:t>
            </w:r>
            <w:r w:rsidR="00F47ADF">
              <w:rPr>
                <w:sz w:val="20"/>
                <w:szCs w:val="20"/>
              </w:rPr>
              <w:t>ozmetičara, sportska dvorana i 4</w:t>
            </w:r>
            <w:r w:rsidRPr="001C7382">
              <w:rPr>
                <w:sz w:val="20"/>
                <w:szCs w:val="20"/>
              </w:rPr>
              <w:t xml:space="preserve"> medicinska kabineta. </w:t>
            </w:r>
            <w:r w:rsidRPr="001C7382">
              <w:rPr>
                <w:bCs/>
                <w:sz w:val="20"/>
                <w:szCs w:val="20"/>
              </w:rPr>
              <w:t>Škola radi u šestodnevnom radnom tjednu u jutarnjoj i poslijepodnevnoj  smjeni.</w:t>
            </w:r>
            <w:r w:rsidR="001C7382" w:rsidRPr="001C7382">
              <w:rPr>
                <w:bCs/>
                <w:sz w:val="20"/>
                <w:szCs w:val="20"/>
              </w:rPr>
              <w:t xml:space="preserve"> </w:t>
            </w:r>
            <w:r w:rsidRPr="001C7382">
              <w:rPr>
                <w:sz w:val="20"/>
                <w:szCs w:val="20"/>
              </w:rPr>
              <w:t>U Školi se izvodi redovna, izborna, dodatna, dopunska nastava sukladno nastavnim planovima, godišnjim planom i programom r</w:t>
            </w:r>
            <w:r w:rsidR="00F47ADF">
              <w:rPr>
                <w:sz w:val="20"/>
                <w:szCs w:val="20"/>
              </w:rPr>
              <w:t>ada škole za školsku godinu 2024/2025</w:t>
            </w:r>
            <w:r w:rsidRPr="001C7382">
              <w:rPr>
                <w:sz w:val="20"/>
                <w:szCs w:val="20"/>
              </w:rPr>
              <w:t>. i školskim ku</w:t>
            </w:r>
            <w:r w:rsidR="00F47ADF">
              <w:rPr>
                <w:sz w:val="20"/>
                <w:szCs w:val="20"/>
              </w:rPr>
              <w:t>rikulumom za školsku godinu 2024./2025</w:t>
            </w:r>
            <w:r w:rsidRPr="001C7382">
              <w:rPr>
                <w:sz w:val="20"/>
                <w:szCs w:val="20"/>
              </w:rPr>
              <w:t>.g.</w:t>
            </w:r>
          </w:p>
        </w:tc>
      </w:tr>
    </w:tbl>
    <w:p w14:paraId="095B1205" w14:textId="77777777" w:rsidR="00F57FAB" w:rsidRPr="001C7382" w:rsidRDefault="00F57FAB" w:rsidP="00F57FA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1291"/>
        <w:gridCol w:w="1294"/>
        <w:gridCol w:w="1319"/>
        <w:gridCol w:w="1251"/>
        <w:gridCol w:w="1307"/>
        <w:gridCol w:w="1307"/>
      </w:tblGrid>
      <w:tr w:rsidR="00F57FAB" w:rsidRPr="001C7382" w14:paraId="1055237B" w14:textId="77777777" w:rsidTr="00F57FAB">
        <w:trPr>
          <w:trHeight w:val="895"/>
        </w:trPr>
        <w:tc>
          <w:tcPr>
            <w:tcW w:w="0" w:type="auto"/>
            <w:shd w:val="clear" w:color="auto" w:fill="D9D9D9"/>
          </w:tcPr>
          <w:p w14:paraId="05CF0071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Pregled planiranih sredstava</w:t>
            </w:r>
          </w:p>
        </w:tc>
        <w:tc>
          <w:tcPr>
            <w:tcW w:w="0" w:type="auto"/>
            <w:shd w:val="clear" w:color="auto" w:fill="D9D9D9"/>
          </w:tcPr>
          <w:p w14:paraId="7150B27C" w14:textId="3A318136" w:rsidR="00F57FAB" w:rsidRPr="001C7382" w:rsidRDefault="00F47ADF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 2023</w:t>
            </w:r>
            <w:r w:rsidR="00F57FAB" w:rsidRPr="001C73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3FDC2B2B" w14:textId="09A3CFCB" w:rsidR="00F57FAB" w:rsidRPr="001C7382" w:rsidRDefault="00F47ADF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Proračun 2024</w:t>
            </w:r>
            <w:r w:rsidR="00F57FAB" w:rsidRPr="001C73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7C70EEA7" w14:textId="50DE9C7E" w:rsidR="00F57FAB" w:rsidRPr="001C7382" w:rsidRDefault="00F47ADF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Rebalans 2024</w:t>
            </w:r>
            <w:r w:rsidR="00F57FAB" w:rsidRPr="001C73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3807B4D" w14:textId="6972ABE9" w:rsidR="00F57FAB" w:rsidRPr="001C7382" w:rsidRDefault="00F47ADF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 2025</w:t>
            </w:r>
            <w:r w:rsidR="00F57FAB" w:rsidRPr="001C73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4306EB8D" w14:textId="1C208EFA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Projekcija 2</w:t>
            </w:r>
            <w:r w:rsidR="00F47ADF">
              <w:rPr>
                <w:b/>
                <w:bCs/>
                <w:sz w:val="20"/>
                <w:szCs w:val="20"/>
              </w:rPr>
              <w:t>026</w:t>
            </w:r>
            <w:r w:rsidRPr="001C73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7B874AFF" w14:textId="03374424" w:rsidR="00F57FAB" w:rsidRPr="001C7382" w:rsidRDefault="00F47ADF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Projekcija 2027</w:t>
            </w:r>
            <w:r w:rsidR="00F57FAB" w:rsidRPr="001C7382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7ADF" w:rsidRPr="00C75C83" w14:paraId="01739043" w14:textId="77777777" w:rsidTr="00F57FAB">
        <w:trPr>
          <w:trHeight w:val="8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EEF7D" w14:textId="77777777" w:rsidR="00F47ADF" w:rsidRPr="00C75C83" w:rsidRDefault="00F47ADF" w:rsidP="00F47ADF">
            <w:pPr>
              <w:rPr>
                <w:bCs/>
                <w:sz w:val="18"/>
                <w:szCs w:val="18"/>
              </w:rPr>
            </w:pPr>
            <w:r w:rsidRPr="00C75C83">
              <w:rPr>
                <w:bCs/>
                <w:sz w:val="18"/>
                <w:szCs w:val="18"/>
              </w:rPr>
              <w:t>Glava 04-USTANOVE U SREDNJEM ŠKOLSTVU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66507" w14:textId="7C85AA71" w:rsidR="00F47ADF" w:rsidRPr="00C75C83" w:rsidRDefault="0093185A" w:rsidP="00F47AD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2.189.498,39€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E967B" w14:textId="7CD87457" w:rsidR="00F47ADF" w:rsidRPr="00C75C83" w:rsidRDefault="00F47ADF" w:rsidP="00F47AD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2.179.475,45</w:t>
            </w:r>
            <w:r w:rsidRPr="00C75C83">
              <w:rPr>
                <w:bCs/>
                <w:sz w:val="18"/>
                <w:szCs w:val="18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DDD4" w14:textId="40CA9D91" w:rsidR="00F47ADF" w:rsidRPr="00C75C83" w:rsidRDefault="0049588E" w:rsidP="00F47AD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2.801.701,78€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DCC48" w14:textId="4C710E69" w:rsidR="00F47ADF" w:rsidRPr="00C75C83" w:rsidRDefault="00816090" w:rsidP="00F47AD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4.317.642,87€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2BDD3" w14:textId="10B8BCCF" w:rsidR="00F47ADF" w:rsidRPr="00C75C83" w:rsidRDefault="00816090" w:rsidP="00F47AD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4.299.419,35€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90F0F" w14:textId="25B48C37" w:rsidR="00F47ADF" w:rsidRPr="00C75C83" w:rsidRDefault="00816090" w:rsidP="00F47AD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3.007.996,75€</w:t>
            </w:r>
          </w:p>
        </w:tc>
      </w:tr>
      <w:tr w:rsidR="00F47ADF" w:rsidRPr="00C75C83" w14:paraId="65744F23" w14:textId="77777777" w:rsidTr="00F57FAB">
        <w:trPr>
          <w:trHeight w:val="8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721DB3" w14:textId="77777777" w:rsidR="00F47ADF" w:rsidRPr="00C75C83" w:rsidRDefault="00F47ADF" w:rsidP="00F47ADF">
            <w:pPr>
              <w:rPr>
                <w:b/>
                <w:bCs/>
                <w:sz w:val="18"/>
                <w:szCs w:val="18"/>
              </w:rPr>
            </w:pPr>
            <w:r w:rsidRPr="00C75C83">
              <w:rPr>
                <w:b/>
                <w:bCs/>
                <w:sz w:val="18"/>
                <w:szCs w:val="18"/>
              </w:rPr>
              <w:t xml:space="preserve">UKUPNO RAZDJEL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A412F" w14:textId="2CCF1CB9" w:rsidR="00F47ADF" w:rsidRPr="00C75C83" w:rsidRDefault="0093185A" w:rsidP="00F47ADF">
            <w:pPr>
              <w:rPr>
                <w:bCs/>
                <w:sz w:val="18"/>
                <w:szCs w:val="18"/>
              </w:rPr>
            </w:pPr>
            <w:r w:rsidRPr="0093185A">
              <w:rPr>
                <w:bCs/>
                <w:sz w:val="18"/>
                <w:szCs w:val="18"/>
              </w:rPr>
              <w:t>2.189.498,39€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36F41" w14:textId="16F42A37" w:rsidR="00F47ADF" w:rsidRPr="00C75C83" w:rsidRDefault="00F47ADF" w:rsidP="00F47ADF">
            <w:pPr>
              <w:rPr>
                <w:bCs/>
                <w:sz w:val="18"/>
                <w:szCs w:val="18"/>
              </w:rPr>
            </w:pPr>
            <w:r w:rsidRPr="00BD2D5A">
              <w:rPr>
                <w:bCs/>
                <w:sz w:val="18"/>
                <w:szCs w:val="18"/>
              </w:rPr>
              <w:t>2.179.475,45</w:t>
            </w:r>
            <w:r w:rsidRPr="00C75C83">
              <w:rPr>
                <w:bCs/>
                <w:sz w:val="18"/>
                <w:szCs w:val="18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FFFE2" w14:textId="2BBF946E" w:rsidR="00F47ADF" w:rsidRPr="00C75C83" w:rsidRDefault="0049588E" w:rsidP="00F47ADF">
            <w:pPr>
              <w:rPr>
                <w:bCs/>
                <w:sz w:val="18"/>
                <w:szCs w:val="18"/>
              </w:rPr>
            </w:pPr>
            <w:r w:rsidRPr="0049588E">
              <w:rPr>
                <w:bCs/>
                <w:sz w:val="18"/>
                <w:szCs w:val="18"/>
              </w:rPr>
              <w:t>2.801.701,78€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850E7" w14:textId="3B3ADE6F" w:rsidR="00F47ADF" w:rsidRPr="00C75C83" w:rsidRDefault="00816090" w:rsidP="00F47ADF">
            <w:pPr>
              <w:rPr>
                <w:bCs/>
                <w:sz w:val="18"/>
                <w:szCs w:val="18"/>
              </w:rPr>
            </w:pPr>
            <w:r w:rsidRPr="00816090">
              <w:rPr>
                <w:bCs/>
                <w:sz w:val="18"/>
                <w:szCs w:val="18"/>
              </w:rPr>
              <w:t>4.317.642,87€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4728E" w14:textId="2168765D" w:rsidR="00F47ADF" w:rsidRPr="00C75C83" w:rsidRDefault="00816090" w:rsidP="00F47ADF">
            <w:pPr>
              <w:rPr>
                <w:bCs/>
                <w:sz w:val="18"/>
                <w:szCs w:val="18"/>
              </w:rPr>
            </w:pPr>
            <w:r w:rsidRPr="00816090">
              <w:rPr>
                <w:bCs/>
                <w:sz w:val="18"/>
                <w:szCs w:val="18"/>
              </w:rPr>
              <w:t>4.299.419,35€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73C0" w14:textId="59357552" w:rsidR="00F47ADF" w:rsidRPr="00C75C83" w:rsidRDefault="00816090" w:rsidP="00F47ADF">
            <w:pPr>
              <w:rPr>
                <w:bCs/>
                <w:sz w:val="18"/>
                <w:szCs w:val="18"/>
              </w:rPr>
            </w:pPr>
            <w:r w:rsidRPr="00816090">
              <w:rPr>
                <w:bCs/>
                <w:sz w:val="18"/>
                <w:szCs w:val="18"/>
              </w:rPr>
              <w:t>3.007.996,75€</w:t>
            </w:r>
          </w:p>
        </w:tc>
      </w:tr>
    </w:tbl>
    <w:p w14:paraId="194158D8" w14:textId="77777777" w:rsidR="00F57FAB" w:rsidRPr="001C7382" w:rsidRDefault="00F57FAB" w:rsidP="00F57FA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7053"/>
      </w:tblGrid>
      <w:tr w:rsidR="00F57FAB" w:rsidRPr="001C7382" w14:paraId="38471636" w14:textId="77777777" w:rsidTr="00F57FAB">
        <w:tc>
          <w:tcPr>
            <w:tcW w:w="1101" w:type="dxa"/>
            <w:shd w:val="clear" w:color="auto" w:fill="D9D9D9"/>
          </w:tcPr>
          <w:p w14:paraId="7AFA133B" w14:textId="77777777" w:rsidR="00F57FAB" w:rsidRPr="001C7382" w:rsidRDefault="00F57FAB" w:rsidP="00F57FAB">
            <w:pPr>
              <w:rPr>
                <w:b/>
                <w:i/>
                <w:sz w:val="20"/>
                <w:szCs w:val="20"/>
              </w:rPr>
            </w:pPr>
            <w:r w:rsidRPr="001C7382">
              <w:rPr>
                <w:b/>
                <w:i/>
                <w:sz w:val="20"/>
                <w:szCs w:val="20"/>
              </w:rPr>
              <w:t>Glava:</w:t>
            </w:r>
          </w:p>
        </w:tc>
        <w:tc>
          <w:tcPr>
            <w:tcW w:w="1134" w:type="dxa"/>
          </w:tcPr>
          <w:p w14:paraId="66C0CA8C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53" w:type="dxa"/>
          </w:tcPr>
          <w:p w14:paraId="0D27507A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USTANOVE U SREDNJEM ŠKOLSTVU</w:t>
            </w:r>
          </w:p>
        </w:tc>
      </w:tr>
    </w:tbl>
    <w:p w14:paraId="22C1EADA" w14:textId="77777777" w:rsidR="00F57FAB" w:rsidRPr="001C7382" w:rsidRDefault="00F57FAB" w:rsidP="00F57FA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7053"/>
      </w:tblGrid>
      <w:tr w:rsidR="00F57FAB" w:rsidRPr="001C7382" w14:paraId="699944A2" w14:textId="77777777" w:rsidTr="00F57FAB">
        <w:tc>
          <w:tcPr>
            <w:tcW w:w="1101" w:type="dxa"/>
            <w:shd w:val="clear" w:color="auto" w:fill="D9D9D9"/>
          </w:tcPr>
          <w:p w14:paraId="045B62C6" w14:textId="77777777" w:rsidR="00F57FAB" w:rsidRPr="001C7382" w:rsidRDefault="00F57FAB" w:rsidP="00F57FAB">
            <w:pPr>
              <w:rPr>
                <w:b/>
                <w:sz w:val="20"/>
                <w:szCs w:val="20"/>
              </w:rPr>
            </w:pPr>
            <w:r w:rsidRPr="001C7382">
              <w:rPr>
                <w:b/>
                <w:sz w:val="20"/>
                <w:szCs w:val="20"/>
              </w:rPr>
              <w:t>PK:</w:t>
            </w:r>
          </w:p>
        </w:tc>
        <w:tc>
          <w:tcPr>
            <w:tcW w:w="1134" w:type="dxa"/>
          </w:tcPr>
          <w:p w14:paraId="40E8F489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18207</w:t>
            </w:r>
          </w:p>
        </w:tc>
        <w:tc>
          <w:tcPr>
            <w:tcW w:w="7053" w:type="dxa"/>
          </w:tcPr>
          <w:p w14:paraId="43FA04DC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Srednja strukovna škola bana Josipa Jelačića, Sinj</w:t>
            </w:r>
          </w:p>
        </w:tc>
      </w:tr>
    </w:tbl>
    <w:p w14:paraId="4D0A159E" w14:textId="77777777" w:rsidR="00F57FAB" w:rsidRPr="001C7382" w:rsidRDefault="00F57FAB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713"/>
      </w:tblGrid>
      <w:tr w:rsidR="00F57FAB" w:rsidRPr="001C7382" w14:paraId="5F08D2EF" w14:textId="77777777" w:rsidTr="00F57FAB">
        <w:trPr>
          <w:trHeight w:val="581"/>
        </w:trPr>
        <w:tc>
          <w:tcPr>
            <w:tcW w:w="898" w:type="pct"/>
            <w:shd w:val="clear" w:color="auto" w:fill="D9D9D9"/>
          </w:tcPr>
          <w:p w14:paraId="16EC3D5F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Sažetak djelokruga rada:</w:t>
            </w:r>
          </w:p>
        </w:tc>
        <w:tc>
          <w:tcPr>
            <w:tcW w:w="4102" w:type="pct"/>
          </w:tcPr>
          <w:p w14:paraId="7FFB195C" w14:textId="77777777" w:rsidR="00F57FAB" w:rsidRPr="001C7382" w:rsidRDefault="00F57FAB" w:rsidP="00F57FAB">
            <w:pPr>
              <w:rPr>
                <w:bCs/>
                <w:sz w:val="20"/>
                <w:szCs w:val="20"/>
              </w:rPr>
            </w:pPr>
            <w:r w:rsidRPr="001C7382">
              <w:rPr>
                <w:bCs/>
                <w:sz w:val="20"/>
                <w:szCs w:val="20"/>
              </w:rPr>
              <w:t>Srednja strukovna škola bana Josipa Jelačića u Sinju utječe na razvoj odgojno obrazovnog sustava i obavlja djelatnost srednjoškolskog obrazovanja kroz razne projekte i aktivnosti, te kroz kapitalna ulaganja.</w:t>
            </w:r>
          </w:p>
        </w:tc>
      </w:tr>
    </w:tbl>
    <w:p w14:paraId="06A1D16E" w14:textId="35F96CC5" w:rsidR="00F57FAB" w:rsidRDefault="00F57FAB" w:rsidP="00F57FAB">
      <w:pPr>
        <w:rPr>
          <w:b/>
          <w:bCs/>
          <w:sz w:val="20"/>
          <w:szCs w:val="20"/>
        </w:rPr>
      </w:pPr>
    </w:p>
    <w:p w14:paraId="3CCE9DE1" w14:textId="77777777" w:rsidR="00707717" w:rsidRPr="001C7382" w:rsidRDefault="00707717" w:rsidP="00F57FAB">
      <w:pPr>
        <w:rPr>
          <w:b/>
          <w:bCs/>
          <w:sz w:val="20"/>
          <w:szCs w:val="20"/>
        </w:rPr>
      </w:pPr>
    </w:p>
    <w:p w14:paraId="08EC1F23" w14:textId="77777777" w:rsidR="00F57FAB" w:rsidRPr="001C7382" w:rsidRDefault="00F57FAB" w:rsidP="00F57FAB">
      <w:pPr>
        <w:rPr>
          <w:b/>
          <w:bCs/>
          <w:sz w:val="20"/>
          <w:szCs w:val="20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620"/>
        <w:gridCol w:w="1158"/>
        <w:gridCol w:w="1407"/>
        <w:gridCol w:w="1366"/>
        <w:gridCol w:w="1497"/>
        <w:gridCol w:w="1815"/>
      </w:tblGrid>
      <w:tr w:rsidR="00F57FAB" w:rsidRPr="001C7382" w14:paraId="1D26DF6C" w14:textId="77777777" w:rsidTr="00F57FAB">
        <w:tc>
          <w:tcPr>
            <w:tcW w:w="836" w:type="pct"/>
            <w:shd w:val="clear" w:color="auto" w:fill="D9D9D9"/>
          </w:tcPr>
          <w:p w14:paraId="657341B4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  <w:u w:val="single"/>
              </w:rPr>
              <w:t>PROGRAM:</w:t>
            </w:r>
          </w:p>
        </w:tc>
        <w:tc>
          <w:tcPr>
            <w:tcW w:w="1030" w:type="pct"/>
            <w:gridSpan w:val="2"/>
            <w:shd w:val="clear" w:color="auto" w:fill="auto"/>
          </w:tcPr>
          <w:p w14:paraId="11AC74E1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4001</w:t>
            </w:r>
          </w:p>
        </w:tc>
        <w:tc>
          <w:tcPr>
            <w:tcW w:w="3134" w:type="pct"/>
            <w:gridSpan w:val="4"/>
            <w:shd w:val="clear" w:color="auto" w:fill="auto"/>
          </w:tcPr>
          <w:p w14:paraId="200C9117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Razvoj odgojno obrazovnog sustava</w:t>
            </w:r>
          </w:p>
        </w:tc>
      </w:tr>
      <w:tr w:rsidR="006F5B22" w:rsidRPr="001C7382" w14:paraId="614671E8" w14:textId="77777777" w:rsidTr="00F57FAB">
        <w:tc>
          <w:tcPr>
            <w:tcW w:w="836" w:type="pct"/>
            <w:shd w:val="clear" w:color="auto" w:fill="D9D9D9"/>
          </w:tcPr>
          <w:p w14:paraId="74B980F2" w14:textId="5CFCEBE4" w:rsidR="006F5B22" w:rsidRPr="001C7382" w:rsidRDefault="006F5B22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:</w:t>
            </w:r>
          </w:p>
        </w:tc>
        <w:tc>
          <w:tcPr>
            <w:tcW w:w="4164" w:type="pct"/>
            <w:gridSpan w:val="6"/>
            <w:shd w:val="clear" w:color="auto" w:fill="auto"/>
          </w:tcPr>
          <w:p w14:paraId="36FBF126" w14:textId="77777777" w:rsidR="006F5B22" w:rsidRPr="006F5B22" w:rsidRDefault="006F5B22" w:rsidP="006F5B22">
            <w:pPr>
              <w:rPr>
                <w:sz w:val="20"/>
                <w:szCs w:val="20"/>
              </w:rPr>
            </w:pPr>
            <w:r w:rsidRPr="006F5B22">
              <w:rPr>
                <w:sz w:val="20"/>
                <w:szCs w:val="20"/>
              </w:rPr>
              <w:t>Pružanje usluga srednjoškolskog obrazovanja i odgoja naših učenika. Podizanje kvalitete nastavnog procesa koristeći najsuvremenija nastavna sredstva uz stalno stručno usavršavanje nastavnog osoblja i ostalih djelatnika za</w:t>
            </w:r>
            <w:r w:rsidRPr="006F5B22">
              <w:rPr>
                <w:b/>
                <w:bCs/>
                <w:sz w:val="20"/>
                <w:szCs w:val="20"/>
              </w:rPr>
              <w:t xml:space="preserve"> </w:t>
            </w:r>
            <w:r w:rsidRPr="006F5B22">
              <w:rPr>
                <w:sz w:val="20"/>
                <w:szCs w:val="20"/>
              </w:rPr>
              <w:t xml:space="preserve">unapređenje nastavnog procesa. Učenike motivirati za različite slobodne aktivnosti – izvannastavne i izvanškolske, dodatnu i dopunsku nastavu te poticati učenike na sudjelovanje na natjecanjima koje organizira Agencija za odgoj i obrazovanje i Savez školskih športskih klubova, </w:t>
            </w:r>
          </w:p>
          <w:p w14:paraId="0B94A9E5" w14:textId="7A5F1545" w:rsidR="006F5B22" w:rsidRPr="001C7382" w:rsidRDefault="006F5B22" w:rsidP="006F5B22">
            <w:pPr>
              <w:rPr>
                <w:sz w:val="20"/>
                <w:szCs w:val="20"/>
              </w:rPr>
            </w:pPr>
            <w:r w:rsidRPr="006F5B22">
              <w:rPr>
                <w:sz w:val="20"/>
                <w:szCs w:val="20"/>
              </w:rPr>
              <w:t>radi podizanja kvalitete obrazovanja te priprema za tržište rada</w:t>
            </w:r>
            <w:r w:rsidRPr="006F5B22">
              <w:rPr>
                <w:i/>
                <w:sz w:val="20"/>
                <w:szCs w:val="20"/>
              </w:rPr>
              <w:t>.</w:t>
            </w:r>
          </w:p>
        </w:tc>
      </w:tr>
      <w:tr w:rsidR="00F57FAB" w:rsidRPr="001C7382" w14:paraId="1D7E1933" w14:textId="77777777" w:rsidTr="00F57FAB">
        <w:tc>
          <w:tcPr>
            <w:tcW w:w="836" w:type="pct"/>
            <w:shd w:val="clear" w:color="auto" w:fill="D9D9D9"/>
          </w:tcPr>
          <w:p w14:paraId="7755F152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Cilj:</w:t>
            </w:r>
          </w:p>
        </w:tc>
        <w:tc>
          <w:tcPr>
            <w:tcW w:w="4164" w:type="pct"/>
            <w:gridSpan w:val="6"/>
            <w:shd w:val="clear" w:color="auto" w:fill="auto"/>
          </w:tcPr>
          <w:p w14:paraId="284963E7" w14:textId="00C64526" w:rsidR="00F57FAB" w:rsidRPr="001C7382" w:rsidRDefault="006F5B22" w:rsidP="00F5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F57FAB" w:rsidRPr="001C7382">
              <w:rPr>
                <w:sz w:val="20"/>
                <w:szCs w:val="20"/>
              </w:rPr>
              <w:t>iljevi provedbe programa su pružanje usluge srednjoškolskog obrazovanja i odgoj učenika i pružanje usluge srednjoškolsko obrazovanj</w:t>
            </w:r>
            <w:r w:rsidR="00F47ADF">
              <w:rPr>
                <w:sz w:val="20"/>
                <w:szCs w:val="20"/>
              </w:rPr>
              <w:t>e polaznika. U razdoblju od 2025</w:t>
            </w:r>
            <w:r w:rsidR="00647CDF">
              <w:rPr>
                <w:sz w:val="20"/>
                <w:szCs w:val="20"/>
              </w:rPr>
              <w:t>.-2</w:t>
            </w:r>
            <w:r w:rsidR="00F47ADF">
              <w:rPr>
                <w:sz w:val="20"/>
                <w:szCs w:val="20"/>
              </w:rPr>
              <w:t>027</w:t>
            </w:r>
            <w:r w:rsidR="00F57FAB" w:rsidRPr="001C7382">
              <w:rPr>
                <w:sz w:val="20"/>
                <w:szCs w:val="20"/>
              </w:rPr>
              <w:t>. godine nastojat će se podići kvaliteta nastave na što višu razinu, i to stalnim i kvalitetnim usavršavanjem nastavnika, podizanjem materijalnih i drugih uvjeta rada, a prema našim mogućnostima, na viši standard.</w:t>
            </w:r>
          </w:p>
          <w:p w14:paraId="228A5775" w14:textId="77777777" w:rsidR="00F57FAB" w:rsidRPr="001C7382" w:rsidRDefault="00F57FAB" w:rsidP="00F57FAB">
            <w:pPr>
              <w:rPr>
                <w:sz w:val="20"/>
                <w:szCs w:val="20"/>
              </w:rPr>
            </w:pPr>
            <w:r w:rsidRPr="001C7382">
              <w:rPr>
                <w:sz w:val="20"/>
                <w:szCs w:val="20"/>
              </w:rPr>
              <w:t xml:space="preserve">Učenike će se poticati na izražavanje kreativnosti i sposobnosti kroz veću angažiranost na nastavnom satu, uključivanjem u slobodne aktivnosti, natjecanja i druge školske aktivnosti. </w:t>
            </w:r>
          </w:p>
          <w:p w14:paraId="3049E25F" w14:textId="77777777" w:rsidR="00F57FAB" w:rsidRPr="001C7382" w:rsidRDefault="00F57FAB" w:rsidP="00F57FAB">
            <w:pPr>
              <w:rPr>
                <w:sz w:val="20"/>
                <w:szCs w:val="20"/>
              </w:rPr>
            </w:pPr>
            <w:r w:rsidRPr="001C7382">
              <w:rPr>
                <w:sz w:val="20"/>
                <w:szCs w:val="20"/>
              </w:rPr>
              <w:t>Zatim, poticati će se kvalitetnija komunikacija na relacije nastavnik-učenik-roditelj.</w:t>
            </w:r>
          </w:p>
        </w:tc>
      </w:tr>
      <w:tr w:rsidR="00F57FAB" w:rsidRPr="001C7382" w14:paraId="334A318D" w14:textId="77777777" w:rsidTr="00F57FAB">
        <w:trPr>
          <w:trHeight w:val="218"/>
        </w:trPr>
        <w:tc>
          <w:tcPr>
            <w:tcW w:w="1207" w:type="pct"/>
            <w:gridSpan w:val="2"/>
            <w:shd w:val="clear" w:color="auto" w:fill="F2F2F2"/>
          </w:tcPr>
          <w:p w14:paraId="09998655" w14:textId="075A9A5E" w:rsidR="00F57FAB" w:rsidRPr="001C7382" w:rsidRDefault="00F47ADF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Izvršeno 2023</w:t>
            </w:r>
            <w:r w:rsidR="00F57FAB" w:rsidRPr="001C73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8" w:type="pct"/>
            <w:shd w:val="clear" w:color="auto" w:fill="F2F2F2"/>
          </w:tcPr>
          <w:p w14:paraId="61C32552" w14:textId="7CBEA3FA" w:rsidR="00F57FAB" w:rsidRPr="001C7382" w:rsidRDefault="00647CDF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Proračun</w:t>
            </w:r>
            <w:r w:rsidR="00F47ADF">
              <w:rPr>
                <w:b/>
                <w:bCs/>
                <w:sz w:val="20"/>
                <w:szCs w:val="20"/>
              </w:rPr>
              <w:t xml:space="preserve"> 2024</w:t>
            </w:r>
            <w:r w:rsidR="00F57FAB" w:rsidRPr="001C73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2" w:type="pct"/>
            <w:shd w:val="clear" w:color="auto" w:fill="F2F2F2"/>
          </w:tcPr>
          <w:p w14:paraId="167BAEB5" w14:textId="4C54BC5B" w:rsidR="00F57FAB" w:rsidRPr="001C7382" w:rsidRDefault="00F47ADF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Rebalans 2024</w:t>
            </w:r>
            <w:r w:rsidR="00F57FAB" w:rsidRPr="001C73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auto" w:fill="F2F2F2"/>
          </w:tcPr>
          <w:p w14:paraId="21EA0928" w14:textId="6F481CDC" w:rsidR="00F57FAB" w:rsidRPr="001C7382" w:rsidRDefault="00C942FC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 2025</w:t>
            </w:r>
            <w:r w:rsidR="00F57FAB" w:rsidRPr="001C73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40" w:type="pct"/>
            <w:shd w:val="clear" w:color="auto" w:fill="F2F2F2"/>
          </w:tcPr>
          <w:p w14:paraId="2A6E0E3D" w14:textId="4ADC5408" w:rsidR="00F57FAB" w:rsidRPr="001C7382" w:rsidRDefault="00C942FC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Projekcija 2026</w:t>
            </w:r>
            <w:r w:rsidR="00F57FAB" w:rsidRPr="001C73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11" w:type="pct"/>
            <w:shd w:val="clear" w:color="auto" w:fill="F2F2F2"/>
          </w:tcPr>
          <w:p w14:paraId="5B24F14E" w14:textId="21D163C7" w:rsidR="00F57FAB" w:rsidRPr="001C7382" w:rsidRDefault="00C942FC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Projekcija 2027</w:t>
            </w:r>
            <w:r w:rsidR="00F57FAB" w:rsidRPr="001C7382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57FAB" w:rsidRPr="001C7382" w14:paraId="5B7F2612" w14:textId="77777777" w:rsidTr="00F57FAB">
        <w:trPr>
          <w:trHeight w:val="218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BD7F" w14:textId="4D1366F4" w:rsidR="00F57FAB" w:rsidRPr="001C7382" w:rsidRDefault="0093185A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68.683,49</w:t>
            </w:r>
            <w:r w:rsidR="00F57FAB" w:rsidRPr="001C7382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91B9" w14:textId="39B4E0DE" w:rsidR="00F57FAB" w:rsidRPr="001C7382" w:rsidRDefault="00F47ADF" w:rsidP="00F57FAB">
            <w:pPr>
              <w:rPr>
                <w:b/>
                <w:bCs/>
                <w:sz w:val="20"/>
                <w:szCs w:val="20"/>
              </w:rPr>
            </w:pPr>
            <w:r w:rsidRPr="00F47ADF">
              <w:rPr>
                <w:b/>
                <w:bCs/>
                <w:sz w:val="20"/>
                <w:szCs w:val="20"/>
              </w:rPr>
              <w:t>79.203,60€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EDA" w14:textId="6B1F9CFD" w:rsidR="00F57FAB" w:rsidRPr="001C7382" w:rsidRDefault="0049588E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94.615,87 €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7753" w14:textId="6B9BB333" w:rsidR="00F57FAB" w:rsidRPr="001C7382" w:rsidRDefault="00816090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1.368.489,51€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74CE" w14:textId="190D68EF" w:rsidR="00F57FAB" w:rsidRPr="001C7382" w:rsidRDefault="00816090" w:rsidP="00F57FAB">
            <w:pPr>
              <w:rPr>
                <w:b/>
                <w:bCs/>
                <w:sz w:val="20"/>
                <w:szCs w:val="20"/>
              </w:rPr>
            </w:pPr>
            <w:r w:rsidRPr="00816090">
              <w:rPr>
                <w:b/>
                <w:bCs/>
                <w:sz w:val="20"/>
                <w:szCs w:val="20"/>
              </w:rPr>
              <w:t>1.368.489,51€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F1E2" w14:textId="49A96937" w:rsidR="00F57FAB" w:rsidRPr="001C7382" w:rsidRDefault="00816090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77.066,91€</w:t>
            </w:r>
          </w:p>
        </w:tc>
      </w:tr>
    </w:tbl>
    <w:p w14:paraId="37E45881" w14:textId="77777777" w:rsidR="00F57FAB" w:rsidRPr="001C7382" w:rsidRDefault="00F57FAB" w:rsidP="00F57FAB">
      <w:pPr>
        <w:rPr>
          <w:sz w:val="20"/>
          <w:szCs w:val="20"/>
        </w:rPr>
      </w:pPr>
    </w:p>
    <w:p w14:paraId="4E243025" w14:textId="77777777" w:rsidR="00F57FAB" w:rsidRPr="001C7382" w:rsidRDefault="00F57FAB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822"/>
        <w:gridCol w:w="319"/>
        <w:gridCol w:w="878"/>
        <w:gridCol w:w="307"/>
        <w:gridCol w:w="914"/>
        <w:gridCol w:w="1034"/>
        <w:gridCol w:w="1198"/>
        <w:gridCol w:w="1198"/>
        <w:gridCol w:w="975"/>
        <w:gridCol w:w="189"/>
      </w:tblGrid>
      <w:tr w:rsidR="00F57FAB" w:rsidRPr="001C7382" w14:paraId="37AABE78" w14:textId="77777777" w:rsidTr="00F57FAB">
        <w:trPr>
          <w:trHeight w:val="651"/>
        </w:trPr>
        <w:tc>
          <w:tcPr>
            <w:tcW w:w="648" w:type="pct"/>
            <w:shd w:val="clear" w:color="auto" w:fill="D9D9D9"/>
          </w:tcPr>
          <w:p w14:paraId="5D57C8C4" w14:textId="77777777" w:rsidR="00F57FAB" w:rsidRPr="001C7382" w:rsidRDefault="00F57FAB" w:rsidP="00F57FAB">
            <w:pPr>
              <w:rPr>
                <w:b/>
                <w:sz w:val="20"/>
                <w:szCs w:val="20"/>
              </w:rPr>
            </w:pPr>
            <w:r w:rsidRPr="001C7382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559" w:type="pct"/>
            <w:gridSpan w:val="2"/>
            <w:shd w:val="clear" w:color="auto" w:fill="D9D9D9"/>
          </w:tcPr>
          <w:p w14:paraId="0BBDF26E" w14:textId="77777777" w:rsidR="00F57FAB" w:rsidRPr="001C7382" w:rsidRDefault="00F57FAB" w:rsidP="00F57FAB">
            <w:pPr>
              <w:rPr>
                <w:b/>
                <w:sz w:val="20"/>
                <w:szCs w:val="20"/>
              </w:rPr>
            </w:pPr>
            <w:r w:rsidRPr="001C7382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494" w:type="pct"/>
            <w:shd w:val="clear" w:color="auto" w:fill="D9D9D9"/>
          </w:tcPr>
          <w:p w14:paraId="110A16AB" w14:textId="77777777" w:rsidR="00F57FAB" w:rsidRPr="001C7382" w:rsidRDefault="00F57FAB" w:rsidP="00F57FAB">
            <w:pPr>
              <w:rPr>
                <w:b/>
                <w:sz w:val="20"/>
                <w:szCs w:val="20"/>
              </w:rPr>
            </w:pPr>
            <w:r w:rsidRPr="001C7382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682" w:type="pct"/>
            <w:gridSpan w:val="2"/>
            <w:shd w:val="clear" w:color="auto" w:fill="D9D9D9"/>
          </w:tcPr>
          <w:p w14:paraId="4B145425" w14:textId="62308740" w:rsidR="00F57FAB" w:rsidRPr="001C7382" w:rsidRDefault="009949C1" w:rsidP="00F5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2024</w:t>
            </w:r>
            <w:r w:rsidR="00F57FAB" w:rsidRPr="001C73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84" w:type="pct"/>
            <w:shd w:val="clear" w:color="auto" w:fill="D9D9D9"/>
          </w:tcPr>
          <w:p w14:paraId="65ECE7DB" w14:textId="77777777" w:rsidR="00F57FAB" w:rsidRPr="001C7382" w:rsidRDefault="00F57FAB" w:rsidP="00F57FAB">
            <w:pPr>
              <w:rPr>
                <w:b/>
                <w:sz w:val="20"/>
                <w:szCs w:val="20"/>
              </w:rPr>
            </w:pPr>
            <w:r w:rsidRPr="001C7382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678" w:type="pct"/>
            <w:shd w:val="clear" w:color="auto" w:fill="D9D9D9"/>
          </w:tcPr>
          <w:p w14:paraId="4C87A349" w14:textId="6BEA8E37" w:rsidR="00F57FAB" w:rsidRPr="001C7382" w:rsidRDefault="009949C1" w:rsidP="00F5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</w:t>
            </w:r>
            <w:r w:rsidR="00F57FAB" w:rsidRPr="001C73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8" w:type="pct"/>
            <w:shd w:val="clear" w:color="auto" w:fill="D9D9D9"/>
          </w:tcPr>
          <w:p w14:paraId="0A90027C" w14:textId="6E0802F6" w:rsidR="00F57FAB" w:rsidRPr="001C7382" w:rsidRDefault="00647CDF" w:rsidP="00F5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</w:t>
            </w:r>
            <w:r w:rsidR="009949C1">
              <w:rPr>
                <w:b/>
                <w:sz w:val="20"/>
                <w:szCs w:val="20"/>
              </w:rPr>
              <w:t xml:space="preserve"> 2026</w:t>
            </w:r>
            <w:r w:rsidR="00F57FAB" w:rsidRPr="001C73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8" w:type="pct"/>
            <w:gridSpan w:val="2"/>
            <w:shd w:val="clear" w:color="auto" w:fill="D9D9D9"/>
          </w:tcPr>
          <w:p w14:paraId="51BC1627" w14:textId="2C1CCD08" w:rsidR="00F57FAB" w:rsidRPr="001C7382" w:rsidRDefault="009949C1" w:rsidP="00F5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2027</w:t>
            </w:r>
            <w:r w:rsidR="00F57FAB" w:rsidRPr="001C7382">
              <w:rPr>
                <w:b/>
                <w:sz w:val="20"/>
                <w:szCs w:val="20"/>
              </w:rPr>
              <w:t>.</w:t>
            </w:r>
          </w:p>
        </w:tc>
      </w:tr>
      <w:tr w:rsidR="00F57FAB" w:rsidRPr="001C7382" w14:paraId="32D55781" w14:textId="77777777" w:rsidTr="00F57FAB">
        <w:trPr>
          <w:trHeight w:val="219"/>
        </w:trPr>
        <w:tc>
          <w:tcPr>
            <w:tcW w:w="648" w:type="pct"/>
            <w:shd w:val="clear" w:color="auto" w:fill="auto"/>
          </w:tcPr>
          <w:p w14:paraId="2C59D571" w14:textId="77777777" w:rsidR="00F57FAB" w:rsidRPr="001C7382" w:rsidRDefault="00F57FAB" w:rsidP="00F57FAB">
            <w:pPr>
              <w:rPr>
                <w:sz w:val="20"/>
                <w:szCs w:val="20"/>
              </w:rPr>
            </w:pPr>
            <w:r w:rsidRPr="001C7382">
              <w:rPr>
                <w:sz w:val="20"/>
                <w:szCs w:val="20"/>
              </w:rPr>
              <w:t>Povećanje projekata i aktivnosti u srednjoškolskom obrazovanju</w:t>
            </w:r>
          </w:p>
        </w:tc>
        <w:tc>
          <w:tcPr>
            <w:tcW w:w="559" w:type="pct"/>
            <w:gridSpan w:val="2"/>
            <w:shd w:val="clear" w:color="auto" w:fill="auto"/>
          </w:tcPr>
          <w:p w14:paraId="0D5E0D58" w14:textId="77777777" w:rsidR="00F57FAB" w:rsidRPr="001C7382" w:rsidRDefault="00F57FAB" w:rsidP="00F57FAB">
            <w:pPr>
              <w:rPr>
                <w:sz w:val="20"/>
                <w:szCs w:val="20"/>
              </w:rPr>
            </w:pPr>
            <w:r w:rsidRPr="001C7382">
              <w:rPr>
                <w:sz w:val="20"/>
                <w:szCs w:val="20"/>
              </w:rPr>
              <w:t>Povećanje projekata i aktivnosti u radu  sa učenicima utječe na unapređenje kvalitete obrazovanja</w:t>
            </w:r>
          </w:p>
        </w:tc>
        <w:tc>
          <w:tcPr>
            <w:tcW w:w="494" w:type="pct"/>
          </w:tcPr>
          <w:p w14:paraId="6C32B2C5" w14:textId="77777777" w:rsidR="00F57FAB" w:rsidRPr="001C7382" w:rsidRDefault="00F57FAB" w:rsidP="00F57FAB">
            <w:pPr>
              <w:rPr>
                <w:sz w:val="20"/>
                <w:szCs w:val="20"/>
              </w:rPr>
            </w:pPr>
            <w:r w:rsidRPr="001C7382">
              <w:rPr>
                <w:sz w:val="20"/>
                <w:szCs w:val="20"/>
              </w:rPr>
              <w:t>broj</w:t>
            </w:r>
          </w:p>
        </w:tc>
        <w:tc>
          <w:tcPr>
            <w:tcW w:w="682" w:type="pct"/>
            <w:gridSpan w:val="2"/>
            <w:shd w:val="clear" w:color="auto" w:fill="auto"/>
          </w:tcPr>
          <w:p w14:paraId="70012C8B" w14:textId="1F9171C5" w:rsidR="00F57FAB" w:rsidRPr="00040FAC" w:rsidRDefault="006F5B22" w:rsidP="00F57FAB">
            <w:pPr>
              <w:rPr>
                <w:color w:val="000000" w:themeColor="text1"/>
                <w:sz w:val="20"/>
                <w:szCs w:val="20"/>
              </w:rPr>
            </w:pPr>
            <w:r w:rsidRPr="00040FA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4" w:type="pct"/>
          </w:tcPr>
          <w:p w14:paraId="7816CFCC" w14:textId="77777777" w:rsidR="00F57FAB" w:rsidRPr="00040FAC" w:rsidRDefault="00F57FAB" w:rsidP="00F57FAB">
            <w:pPr>
              <w:rPr>
                <w:color w:val="000000" w:themeColor="text1"/>
                <w:sz w:val="20"/>
                <w:szCs w:val="20"/>
              </w:rPr>
            </w:pPr>
            <w:r w:rsidRPr="00040FAC">
              <w:rPr>
                <w:color w:val="000000" w:themeColor="text1"/>
                <w:sz w:val="20"/>
                <w:szCs w:val="20"/>
              </w:rPr>
              <w:t>Škola</w:t>
            </w:r>
          </w:p>
        </w:tc>
        <w:tc>
          <w:tcPr>
            <w:tcW w:w="678" w:type="pct"/>
            <w:shd w:val="clear" w:color="auto" w:fill="auto"/>
          </w:tcPr>
          <w:p w14:paraId="1E2EB654" w14:textId="36BC02B2" w:rsidR="00F57FAB" w:rsidRPr="00040FAC" w:rsidRDefault="006F5B22" w:rsidP="00F57FAB">
            <w:pPr>
              <w:rPr>
                <w:color w:val="000000" w:themeColor="text1"/>
                <w:sz w:val="20"/>
                <w:szCs w:val="20"/>
              </w:rPr>
            </w:pPr>
            <w:r w:rsidRPr="00040FA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78" w:type="pct"/>
            <w:shd w:val="clear" w:color="auto" w:fill="auto"/>
          </w:tcPr>
          <w:p w14:paraId="011579AE" w14:textId="18B1667B" w:rsidR="00F57FAB" w:rsidRPr="00040FAC" w:rsidRDefault="006F5B22" w:rsidP="00F57FAB">
            <w:pPr>
              <w:rPr>
                <w:color w:val="000000" w:themeColor="text1"/>
                <w:sz w:val="20"/>
                <w:szCs w:val="20"/>
              </w:rPr>
            </w:pPr>
            <w:r w:rsidRPr="00040FA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78" w:type="pct"/>
            <w:gridSpan w:val="2"/>
            <w:shd w:val="clear" w:color="auto" w:fill="auto"/>
          </w:tcPr>
          <w:p w14:paraId="2FE9AE6D" w14:textId="7DB9DA89" w:rsidR="00F57FAB" w:rsidRPr="00040FAC" w:rsidRDefault="00040FAC" w:rsidP="00F57FAB">
            <w:pPr>
              <w:rPr>
                <w:color w:val="000000" w:themeColor="text1"/>
                <w:sz w:val="20"/>
                <w:szCs w:val="20"/>
              </w:rPr>
            </w:pPr>
            <w:r w:rsidRPr="00040FAC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F57FAB" w:rsidRPr="001C7382" w14:paraId="4BC33B90" w14:textId="77777777" w:rsidTr="00F57FAB">
        <w:tblPrEx>
          <w:tblLook w:val="01E0" w:firstRow="1" w:lastRow="1" w:firstColumn="1" w:lastColumn="1" w:noHBand="0" w:noVBand="0"/>
        </w:tblPrEx>
        <w:trPr>
          <w:gridAfter w:val="1"/>
          <w:wAfter w:w="127" w:type="pct"/>
          <w:trHeight w:val="517"/>
        </w:trPr>
        <w:tc>
          <w:tcPr>
            <w:tcW w:w="1054" w:type="pct"/>
            <w:gridSpan w:val="2"/>
            <w:shd w:val="clear" w:color="auto" w:fill="D9D9D9"/>
          </w:tcPr>
          <w:p w14:paraId="3D8AAEEA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814" w:type="pct"/>
            <w:gridSpan w:val="3"/>
            <w:shd w:val="clear" w:color="auto" w:fill="auto"/>
          </w:tcPr>
          <w:p w14:paraId="0C652E4D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A400103</w:t>
            </w:r>
          </w:p>
        </w:tc>
        <w:tc>
          <w:tcPr>
            <w:tcW w:w="3005" w:type="pct"/>
            <w:gridSpan w:val="5"/>
            <w:shd w:val="clear" w:color="auto" w:fill="auto"/>
          </w:tcPr>
          <w:p w14:paraId="20ADEF54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Natjecanja, manifestacije i ostalo</w:t>
            </w:r>
          </w:p>
        </w:tc>
      </w:tr>
      <w:tr w:rsidR="00F57FAB" w:rsidRPr="001C7382" w14:paraId="4E9D0F4A" w14:textId="77777777" w:rsidTr="00F57FAB">
        <w:tblPrEx>
          <w:tblLook w:val="01E0" w:firstRow="1" w:lastRow="1" w:firstColumn="1" w:lastColumn="1" w:noHBand="0" w:noVBand="0"/>
        </w:tblPrEx>
        <w:trPr>
          <w:gridAfter w:val="1"/>
          <w:wAfter w:w="127" w:type="pct"/>
          <w:trHeight w:val="517"/>
        </w:trPr>
        <w:tc>
          <w:tcPr>
            <w:tcW w:w="1054" w:type="pct"/>
            <w:gridSpan w:val="2"/>
            <w:shd w:val="clear" w:color="auto" w:fill="D9D9D9"/>
          </w:tcPr>
          <w:p w14:paraId="1BD0D92F" w14:textId="77777777" w:rsidR="00F57FAB" w:rsidRPr="001C738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C7382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819" w:type="pct"/>
            <w:gridSpan w:val="8"/>
            <w:shd w:val="clear" w:color="auto" w:fill="auto"/>
          </w:tcPr>
          <w:p w14:paraId="362899B2" w14:textId="48F81457" w:rsidR="00F57FAB" w:rsidRPr="001C7382" w:rsidRDefault="00F57FAB" w:rsidP="00F57FAB">
            <w:pPr>
              <w:rPr>
                <w:sz w:val="20"/>
                <w:szCs w:val="20"/>
              </w:rPr>
            </w:pPr>
            <w:r w:rsidRPr="001C7382">
              <w:rPr>
                <w:sz w:val="20"/>
                <w:szCs w:val="20"/>
              </w:rPr>
              <w:t>Zakon o odgoju i obrazovanju u osnovnoj i srednjoj školi</w:t>
            </w:r>
            <w:r w:rsidRPr="001C7382">
              <w:rPr>
                <w:bCs/>
                <w:sz w:val="20"/>
                <w:szCs w:val="20"/>
              </w:rPr>
              <w:t xml:space="preserve">, </w:t>
            </w:r>
            <w:r w:rsidRPr="001C7382">
              <w:rPr>
                <w:sz w:val="20"/>
                <w:szCs w:val="20"/>
              </w:rPr>
              <w:t>Zakon o proračunu, Pravilnik o proračunskim klasifikacijama, Pravilnik o proračunskom računovodstvu i računskom planu, Upute za izradu proračuna lokalne (regiona</w:t>
            </w:r>
            <w:r w:rsidR="00647CDF">
              <w:rPr>
                <w:sz w:val="20"/>
                <w:szCs w:val="20"/>
              </w:rPr>
              <w:t>l</w:t>
            </w:r>
            <w:r w:rsidR="009949C1">
              <w:rPr>
                <w:sz w:val="20"/>
                <w:szCs w:val="20"/>
              </w:rPr>
              <w:t>ne) samouprave za razdoblje 2025</w:t>
            </w:r>
            <w:r w:rsidRPr="001C7382">
              <w:rPr>
                <w:sz w:val="20"/>
                <w:szCs w:val="20"/>
              </w:rPr>
              <w:t>.</w:t>
            </w:r>
            <w:r w:rsidR="009949C1">
              <w:rPr>
                <w:sz w:val="20"/>
                <w:szCs w:val="20"/>
              </w:rPr>
              <w:t>-2027</w:t>
            </w:r>
            <w:r w:rsidR="00647CDF">
              <w:rPr>
                <w:sz w:val="20"/>
                <w:szCs w:val="20"/>
              </w:rPr>
              <w:t>.</w:t>
            </w:r>
            <w:r w:rsidRPr="001C7382">
              <w:rPr>
                <w:sz w:val="20"/>
                <w:szCs w:val="20"/>
              </w:rPr>
              <w:t>,Godišnji plan i program rada škole za školsku godinu 202</w:t>
            </w:r>
            <w:r w:rsidR="00040FAC">
              <w:rPr>
                <w:sz w:val="20"/>
                <w:szCs w:val="20"/>
              </w:rPr>
              <w:t>4/2025</w:t>
            </w:r>
            <w:r w:rsidRPr="001C7382">
              <w:rPr>
                <w:sz w:val="20"/>
                <w:szCs w:val="20"/>
              </w:rPr>
              <w:t xml:space="preserve"> g.,</w:t>
            </w:r>
            <w:r w:rsidRPr="001C7382">
              <w:rPr>
                <w:sz w:val="20"/>
                <w:szCs w:val="20"/>
                <w:lang w:val="pl-PL"/>
              </w:rPr>
              <w:t xml:space="preserve">Školski </w:t>
            </w:r>
            <w:r w:rsidR="00040FAC">
              <w:rPr>
                <w:sz w:val="20"/>
                <w:szCs w:val="20"/>
                <w:lang w:val="pl-PL"/>
              </w:rPr>
              <w:t>kurikulum za školsku godinu 2024./2025</w:t>
            </w:r>
            <w:r w:rsidRPr="001C7382">
              <w:rPr>
                <w:sz w:val="20"/>
                <w:szCs w:val="20"/>
                <w:lang w:val="pl-PL"/>
              </w:rPr>
              <w:t>.g.</w:t>
            </w:r>
          </w:p>
        </w:tc>
      </w:tr>
      <w:tr w:rsidR="00F57FAB" w:rsidRPr="00F57FAB" w14:paraId="3A777C38" w14:textId="77777777" w:rsidTr="00F57FAB">
        <w:tblPrEx>
          <w:tblLook w:val="01E0" w:firstRow="1" w:lastRow="1" w:firstColumn="1" w:lastColumn="1" w:noHBand="0" w:noVBand="0"/>
        </w:tblPrEx>
        <w:trPr>
          <w:gridAfter w:val="1"/>
          <w:wAfter w:w="127" w:type="pct"/>
          <w:trHeight w:val="257"/>
        </w:trPr>
        <w:tc>
          <w:tcPr>
            <w:tcW w:w="1054" w:type="pct"/>
            <w:gridSpan w:val="2"/>
            <w:shd w:val="clear" w:color="auto" w:fill="D9D9D9"/>
          </w:tcPr>
          <w:p w14:paraId="7A606A9D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819" w:type="pct"/>
            <w:gridSpan w:val="8"/>
            <w:shd w:val="clear" w:color="auto" w:fill="auto"/>
          </w:tcPr>
          <w:p w14:paraId="5FE6F5FB" w14:textId="2C0F2940" w:rsidR="00F57FAB" w:rsidRPr="00F57FAB" w:rsidRDefault="00F57FAB" w:rsidP="00F57FAB">
            <w:pPr>
              <w:rPr>
                <w:bCs/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 xml:space="preserve">Svrha ove aktivnosti je poticanje </w:t>
            </w:r>
            <w:r w:rsidRPr="00F57FAB">
              <w:rPr>
                <w:bCs/>
                <w:sz w:val="20"/>
                <w:szCs w:val="20"/>
              </w:rPr>
              <w:t xml:space="preserve">učenika  kroz razna natjecanja čime pomiču granice svojih mogućnosti, a dobar uspjeh potiče ih na daljnje napredovanje u njihovom školovanju. </w:t>
            </w:r>
            <w:r w:rsidRPr="00F57FAB">
              <w:rPr>
                <w:sz w:val="20"/>
                <w:szCs w:val="20"/>
              </w:rPr>
              <w:t>Iz vlastitih prihoda planiramo utrošiti za naknade troškova zaposlenima i za učenička natjecanja ( koja nisu na teret županije) .Prihodi</w:t>
            </w:r>
            <w:r w:rsidR="001F04BD">
              <w:rPr>
                <w:sz w:val="20"/>
                <w:szCs w:val="20"/>
              </w:rPr>
              <w:t xml:space="preserve"> za posebne namjene se odnose</w:t>
            </w:r>
            <w:r w:rsidRPr="00F57FAB">
              <w:rPr>
                <w:sz w:val="20"/>
                <w:szCs w:val="20"/>
              </w:rPr>
              <w:t xml:space="preserve"> na uplate učenika za maturalnu zabavu</w:t>
            </w:r>
            <w:r w:rsidR="00647CDF">
              <w:rPr>
                <w:sz w:val="20"/>
                <w:szCs w:val="20"/>
              </w:rPr>
              <w:t xml:space="preserve"> i od preslika svjedo</w:t>
            </w:r>
            <w:r w:rsidR="002B36E2">
              <w:rPr>
                <w:sz w:val="20"/>
                <w:szCs w:val="20"/>
              </w:rPr>
              <w:t>d</w:t>
            </w:r>
            <w:r w:rsidR="00647CDF">
              <w:rPr>
                <w:sz w:val="20"/>
                <w:szCs w:val="20"/>
              </w:rPr>
              <w:t>žbi</w:t>
            </w:r>
            <w:r w:rsidR="00A9056D">
              <w:rPr>
                <w:sz w:val="20"/>
                <w:szCs w:val="20"/>
              </w:rPr>
              <w:t xml:space="preserve">, </w:t>
            </w:r>
            <w:r w:rsidRPr="00F57FAB">
              <w:rPr>
                <w:sz w:val="20"/>
                <w:szCs w:val="20"/>
              </w:rPr>
              <w:t xml:space="preserve">pomoći </w:t>
            </w:r>
            <w:r w:rsidR="001F04BD">
              <w:rPr>
                <w:sz w:val="20"/>
                <w:szCs w:val="20"/>
              </w:rPr>
              <w:t xml:space="preserve">se sastoje </w:t>
            </w:r>
            <w:r w:rsidRPr="00F57FAB">
              <w:rPr>
                <w:sz w:val="20"/>
                <w:szCs w:val="20"/>
              </w:rPr>
              <w:t>od gradova za maturalnu zabavu</w:t>
            </w:r>
            <w:r w:rsidR="00A44BE0">
              <w:rPr>
                <w:sz w:val="20"/>
                <w:szCs w:val="20"/>
              </w:rPr>
              <w:t xml:space="preserve"> i od ASOO za državna natjecanja</w:t>
            </w:r>
            <w:r w:rsidR="001F04BD">
              <w:rPr>
                <w:sz w:val="20"/>
                <w:szCs w:val="20"/>
              </w:rPr>
              <w:t xml:space="preserve"> te donacije koje se odnose na donacije trgovačkih društava za maturalnu zabavu i </w:t>
            </w:r>
            <w:r w:rsidR="00040FAC">
              <w:rPr>
                <w:sz w:val="20"/>
                <w:szCs w:val="20"/>
              </w:rPr>
              <w:t>dnevnica za maturalno putovanje</w:t>
            </w:r>
            <w:r w:rsidR="001F04BD">
              <w:rPr>
                <w:sz w:val="20"/>
                <w:szCs w:val="20"/>
              </w:rPr>
              <w:t>.</w:t>
            </w:r>
            <w:r w:rsidRPr="00F57FAB">
              <w:rPr>
                <w:sz w:val="20"/>
                <w:szCs w:val="20"/>
              </w:rPr>
              <w:t xml:space="preserve"> Ova aktivnost se provodi svake godine, u prethodnom financijskom razdoblju </w:t>
            </w:r>
            <w:r w:rsidR="00A043A0" w:rsidRPr="00A043A0">
              <w:rPr>
                <w:sz w:val="20"/>
                <w:szCs w:val="20"/>
              </w:rPr>
              <w:t>ova aktivnost je iznosila</w:t>
            </w:r>
            <w:r w:rsidR="009E3CA5">
              <w:rPr>
                <w:sz w:val="20"/>
                <w:szCs w:val="20"/>
              </w:rPr>
              <w:t xml:space="preserve"> 12.450,00 €.</w:t>
            </w:r>
            <w:r w:rsidR="001F04BD">
              <w:rPr>
                <w:sz w:val="20"/>
                <w:szCs w:val="20"/>
              </w:rPr>
              <w:t xml:space="preserve"> </w:t>
            </w:r>
            <w:r w:rsidR="009949C1">
              <w:rPr>
                <w:sz w:val="20"/>
                <w:szCs w:val="20"/>
              </w:rPr>
              <w:t>U razdoblju od 2025.-2027</w:t>
            </w:r>
            <w:r w:rsidRPr="00F57FAB">
              <w:rPr>
                <w:sz w:val="20"/>
                <w:szCs w:val="20"/>
              </w:rPr>
              <w:t>. očekuje se isti trošak po ovoj aktivnosti.</w:t>
            </w:r>
          </w:p>
        </w:tc>
      </w:tr>
      <w:tr w:rsidR="00F57FAB" w:rsidRPr="00F57FAB" w14:paraId="3DEACF13" w14:textId="77777777" w:rsidTr="00F57FAB">
        <w:tblPrEx>
          <w:tblLook w:val="01E0" w:firstRow="1" w:lastRow="1" w:firstColumn="1" w:lastColumn="1" w:noHBand="0" w:noVBand="0"/>
        </w:tblPrEx>
        <w:trPr>
          <w:gridAfter w:val="1"/>
          <w:wAfter w:w="127" w:type="pct"/>
          <w:trHeight w:val="257"/>
        </w:trPr>
        <w:tc>
          <w:tcPr>
            <w:tcW w:w="1054" w:type="pct"/>
            <w:gridSpan w:val="2"/>
            <w:shd w:val="clear" w:color="auto" w:fill="D9D9D9"/>
          </w:tcPr>
          <w:p w14:paraId="14E5489D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819" w:type="pct"/>
            <w:gridSpan w:val="8"/>
            <w:shd w:val="clear" w:color="auto" w:fill="auto"/>
          </w:tcPr>
          <w:p w14:paraId="3B1F6176" w14:textId="06B3AB36" w:rsidR="00F57FAB" w:rsidRPr="00F57FAB" w:rsidRDefault="009949C1" w:rsidP="00F57FAB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 2025</w:t>
            </w:r>
            <w:r w:rsidR="00F57FAB" w:rsidRPr="00F57FAB">
              <w:rPr>
                <w:sz w:val="20"/>
                <w:szCs w:val="20"/>
              </w:rPr>
              <w:t>. iz vlas</w:t>
            </w:r>
            <w:r w:rsidR="004445D5">
              <w:rPr>
                <w:sz w:val="20"/>
                <w:szCs w:val="20"/>
              </w:rPr>
              <w:t xml:space="preserve">titih prihoda ulagati u materijalne rashode </w:t>
            </w:r>
            <w:r w:rsidR="00F21FDA">
              <w:rPr>
                <w:sz w:val="20"/>
                <w:szCs w:val="20"/>
              </w:rPr>
              <w:t>55</w:t>
            </w:r>
            <w:r w:rsidR="00A44BE0">
              <w:rPr>
                <w:sz w:val="20"/>
                <w:szCs w:val="20"/>
              </w:rPr>
              <w:t>0,00</w:t>
            </w:r>
            <w:r w:rsidR="00F57FAB" w:rsidRPr="00F57FAB">
              <w:rPr>
                <w:sz w:val="20"/>
                <w:szCs w:val="20"/>
              </w:rPr>
              <w:t>€ za n</w:t>
            </w:r>
            <w:r w:rsidR="004445D5">
              <w:rPr>
                <w:sz w:val="20"/>
                <w:szCs w:val="20"/>
              </w:rPr>
              <w:t>aknade troškova zaposlenima ( za natjecanja koja nisu na teret SDŽ</w:t>
            </w:r>
            <w:r w:rsidR="00A44BE0">
              <w:rPr>
                <w:sz w:val="20"/>
                <w:szCs w:val="20"/>
              </w:rPr>
              <w:t>) i  150,00</w:t>
            </w:r>
            <w:r w:rsidR="00F57FAB" w:rsidRPr="00F57FAB">
              <w:rPr>
                <w:sz w:val="20"/>
                <w:szCs w:val="20"/>
              </w:rPr>
              <w:t xml:space="preserve">€ za učeničke potrebe ( kotizacija za natjecanje) što se odnosi na dva međunarodna natjecanja čiji dio </w:t>
            </w:r>
            <w:r w:rsidR="004445D5">
              <w:rPr>
                <w:sz w:val="20"/>
                <w:szCs w:val="20"/>
              </w:rPr>
              <w:t>troška ne ide na teret županije ( izračunato na temelju prošlogodišnjih troškova ).</w:t>
            </w:r>
            <w:r w:rsidR="00F57FAB" w:rsidRPr="00F57FAB">
              <w:rPr>
                <w:sz w:val="20"/>
                <w:szCs w:val="20"/>
              </w:rPr>
              <w:t xml:space="preserve"> Prihodi za posebne </w:t>
            </w:r>
            <w:r w:rsidR="004445D5">
              <w:rPr>
                <w:sz w:val="20"/>
                <w:szCs w:val="20"/>
              </w:rPr>
              <w:t>namjene konto materijalni</w:t>
            </w:r>
            <w:r w:rsidR="00F57FAB" w:rsidRPr="00F57FAB">
              <w:rPr>
                <w:sz w:val="20"/>
                <w:szCs w:val="20"/>
              </w:rPr>
              <w:t xml:space="preserve"> rashod</w:t>
            </w:r>
            <w:r w:rsidR="004445D5">
              <w:rPr>
                <w:sz w:val="20"/>
                <w:szCs w:val="20"/>
              </w:rPr>
              <w:t xml:space="preserve">i </w:t>
            </w:r>
            <w:r w:rsidR="00F57FAB" w:rsidRPr="00F57FAB">
              <w:rPr>
                <w:sz w:val="20"/>
                <w:szCs w:val="20"/>
              </w:rPr>
              <w:t>odnosi se na troškove učenika za organi</w:t>
            </w:r>
            <w:r w:rsidR="00F21FDA">
              <w:rPr>
                <w:sz w:val="20"/>
                <w:szCs w:val="20"/>
              </w:rPr>
              <w:t>zaciju maturalne zabave 14.500</w:t>
            </w:r>
            <w:r w:rsidR="00A44BE0">
              <w:rPr>
                <w:sz w:val="20"/>
                <w:szCs w:val="20"/>
              </w:rPr>
              <w:t>,00</w:t>
            </w:r>
            <w:r w:rsidR="00F57FAB" w:rsidRPr="00F57FAB">
              <w:rPr>
                <w:sz w:val="20"/>
                <w:szCs w:val="20"/>
              </w:rPr>
              <w:t>€</w:t>
            </w:r>
            <w:r w:rsidR="004445D5">
              <w:rPr>
                <w:sz w:val="20"/>
                <w:szCs w:val="20"/>
              </w:rPr>
              <w:t xml:space="preserve"> ( izraču</w:t>
            </w:r>
            <w:r w:rsidR="00254FC1">
              <w:rPr>
                <w:sz w:val="20"/>
                <w:szCs w:val="20"/>
              </w:rPr>
              <w:t xml:space="preserve">nato </w:t>
            </w:r>
            <w:r>
              <w:rPr>
                <w:sz w:val="20"/>
                <w:szCs w:val="20"/>
              </w:rPr>
              <w:t>na temelju porasta cijenu u 2024</w:t>
            </w:r>
            <w:r w:rsidR="00254FC1">
              <w:rPr>
                <w:sz w:val="20"/>
                <w:szCs w:val="20"/>
              </w:rPr>
              <w:t>.</w:t>
            </w:r>
            <w:r w:rsidR="004445D5">
              <w:rPr>
                <w:sz w:val="20"/>
                <w:szCs w:val="20"/>
              </w:rPr>
              <w:t>, te povećanog broja maturanata)</w:t>
            </w:r>
            <w:r w:rsidR="00F21FDA">
              <w:rPr>
                <w:sz w:val="20"/>
                <w:szCs w:val="20"/>
              </w:rPr>
              <w:t>te 1.100,00€ od uplata svjedodžbi za natjecanja za učeničke potrebe</w:t>
            </w:r>
            <w:r w:rsidR="00F57FAB" w:rsidRPr="00F57FAB">
              <w:rPr>
                <w:sz w:val="20"/>
                <w:szCs w:val="20"/>
              </w:rPr>
              <w:t>, te pomoći proračunski</w:t>
            </w:r>
            <w:r w:rsidR="00202012">
              <w:rPr>
                <w:sz w:val="20"/>
                <w:szCs w:val="20"/>
              </w:rPr>
              <w:t>m korisnicima konto materijalni rashodi</w:t>
            </w:r>
            <w:r w:rsidR="00F21FDA">
              <w:rPr>
                <w:sz w:val="20"/>
                <w:szCs w:val="20"/>
              </w:rPr>
              <w:t xml:space="preserve"> 8</w:t>
            </w:r>
            <w:r w:rsidR="00A44BE0">
              <w:rPr>
                <w:sz w:val="20"/>
                <w:szCs w:val="20"/>
              </w:rPr>
              <w:t>00,00</w:t>
            </w:r>
            <w:r w:rsidR="00F57FAB" w:rsidRPr="00F57FAB">
              <w:rPr>
                <w:sz w:val="20"/>
                <w:szCs w:val="20"/>
              </w:rPr>
              <w:t xml:space="preserve">€ a odnose se na uplate Grada Trilja i Sinja te općine </w:t>
            </w:r>
            <w:proofErr w:type="spellStart"/>
            <w:r w:rsidR="00F57FAB" w:rsidRPr="00F57FAB">
              <w:rPr>
                <w:sz w:val="20"/>
                <w:szCs w:val="20"/>
              </w:rPr>
              <w:t>Hrvace</w:t>
            </w:r>
            <w:proofErr w:type="spellEnd"/>
            <w:r w:rsidR="00F57FAB" w:rsidRPr="00F57FAB">
              <w:rPr>
                <w:sz w:val="20"/>
                <w:szCs w:val="20"/>
              </w:rPr>
              <w:t xml:space="preserve"> za maturalnu zabavu ( izračun se temelji</w:t>
            </w:r>
            <w:r w:rsidR="0034461A">
              <w:rPr>
                <w:sz w:val="20"/>
                <w:szCs w:val="20"/>
              </w:rPr>
              <w:t xml:space="preserve"> na uplatama</w:t>
            </w:r>
            <w:r w:rsidR="00F57FAB" w:rsidRPr="00F57FAB">
              <w:rPr>
                <w:sz w:val="20"/>
                <w:szCs w:val="20"/>
              </w:rPr>
              <w:t xml:space="preserve"> gra</w:t>
            </w:r>
            <w:r>
              <w:rPr>
                <w:sz w:val="20"/>
                <w:szCs w:val="20"/>
              </w:rPr>
              <w:t>dova za maturalnu zabavu iz 2024</w:t>
            </w:r>
            <w:r w:rsidR="00F57FAB" w:rsidRPr="00F57FAB">
              <w:rPr>
                <w:sz w:val="20"/>
                <w:szCs w:val="20"/>
              </w:rPr>
              <w:t>.godine</w:t>
            </w:r>
            <w:r w:rsidR="00A9056D">
              <w:rPr>
                <w:sz w:val="20"/>
                <w:szCs w:val="20"/>
              </w:rPr>
              <w:t xml:space="preserve"> </w:t>
            </w:r>
            <w:r w:rsidR="00F57FAB" w:rsidRPr="00F57FAB">
              <w:rPr>
                <w:sz w:val="20"/>
                <w:szCs w:val="20"/>
              </w:rPr>
              <w:t>)</w:t>
            </w:r>
            <w:r w:rsidR="00A9056D">
              <w:rPr>
                <w:sz w:val="20"/>
                <w:szCs w:val="20"/>
              </w:rPr>
              <w:t xml:space="preserve"> te pomoći za državna </w:t>
            </w:r>
            <w:r w:rsidR="00F21FDA">
              <w:rPr>
                <w:sz w:val="20"/>
                <w:szCs w:val="20"/>
              </w:rPr>
              <w:t>natjecanja od ASOO u iznosu od 5</w:t>
            </w:r>
            <w:r w:rsidR="00A9056D">
              <w:rPr>
                <w:sz w:val="20"/>
                <w:szCs w:val="20"/>
              </w:rPr>
              <w:t>00,00€ (</w:t>
            </w:r>
            <w:r w:rsidR="00A9056D" w:rsidRPr="00A9056D">
              <w:rPr>
                <w:sz w:val="20"/>
                <w:szCs w:val="20"/>
              </w:rPr>
              <w:t xml:space="preserve"> izračun se temelji na </w:t>
            </w:r>
            <w:r w:rsidR="0034461A">
              <w:rPr>
                <w:sz w:val="20"/>
                <w:szCs w:val="20"/>
              </w:rPr>
              <w:t xml:space="preserve">uplati </w:t>
            </w:r>
            <w:r w:rsidR="00A905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iz 2024</w:t>
            </w:r>
            <w:r w:rsidR="00A9056D" w:rsidRPr="00A9056D">
              <w:rPr>
                <w:sz w:val="20"/>
                <w:szCs w:val="20"/>
              </w:rPr>
              <w:t>.godine</w:t>
            </w:r>
            <w:r w:rsidR="00A9056D">
              <w:rPr>
                <w:sz w:val="20"/>
                <w:szCs w:val="20"/>
              </w:rPr>
              <w:t xml:space="preserve"> ) </w:t>
            </w:r>
            <w:r w:rsidR="00F57FAB" w:rsidRPr="00F57FAB">
              <w:rPr>
                <w:sz w:val="20"/>
                <w:szCs w:val="20"/>
              </w:rPr>
              <w:t xml:space="preserve">. </w:t>
            </w:r>
            <w:r w:rsidR="00F21FDA">
              <w:rPr>
                <w:sz w:val="20"/>
                <w:szCs w:val="20"/>
              </w:rPr>
              <w:t>Donacije PK iznose 60</w:t>
            </w:r>
            <w:r w:rsidR="00A9056D">
              <w:rPr>
                <w:sz w:val="20"/>
                <w:szCs w:val="20"/>
              </w:rPr>
              <w:t>0,00€ a odnose se na uplate trgovačkih društava za maturalnu zabavu 3</w:t>
            </w:r>
            <w:r w:rsidR="00F21FDA">
              <w:rPr>
                <w:sz w:val="20"/>
                <w:szCs w:val="20"/>
              </w:rPr>
              <w:t xml:space="preserve">00,00€ te uplate 300,00 € </w:t>
            </w:r>
            <w:r w:rsidR="00A9056D">
              <w:rPr>
                <w:sz w:val="20"/>
                <w:szCs w:val="20"/>
              </w:rPr>
              <w:t xml:space="preserve">za </w:t>
            </w:r>
            <w:r w:rsidR="00F21FDA">
              <w:rPr>
                <w:sz w:val="20"/>
                <w:szCs w:val="20"/>
              </w:rPr>
              <w:t>dnevnice za maturalna putovanja</w:t>
            </w:r>
            <w:r w:rsidR="00A9056D">
              <w:rPr>
                <w:sz w:val="20"/>
                <w:szCs w:val="20"/>
              </w:rPr>
              <w:t>.</w:t>
            </w:r>
            <w:r w:rsidR="00A9056D" w:rsidRPr="00A9056D">
              <w:rPr>
                <w:sz w:val="20"/>
                <w:szCs w:val="20"/>
              </w:rPr>
              <w:t xml:space="preserve"> </w:t>
            </w:r>
            <w:r w:rsidR="00F57FAB" w:rsidRPr="00F57FAB">
              <w:rPr>
                <w:sz w:val="20"/>
                <w:szCs w:val="20"/>
              </w:rPr>
              <w:t xml:space="preserve">Sredstva su u </w:t>
            </w:r>
            <w:r w:rsidR="00F21FDA">
              <w:rPr>
                <w:sz w:val="20"/>
                <w:szCs w:val="20"/>
              </w:rPr>
              <w:t xml:space="preserve">istom iznosu planirana </w:t>
            </w:r>
            <w:r>
              <w:rPr>
                <w:sz w:val="20"/>
                <w:szCs w:val="20"/>
              </w:rPr>
              <w:t>za 2026. i za 2027</w:t>
            </w:r>
            <w:r w:rsidR="00F57FAB" w:rsidRPr="00F57FAB">
              <w:rPr>
                <w:sz w:val="20"/>
                <w:szCs w:val="20"/>
              </w:rPr>
              <w:t>.</w:t>
            </w:r>
          </w:p>
        </w:tc>
      </w:tr>
      <w:tr w:rsidR="00F57FAB" w:rsidRPr="00F57FAB" w14:paraId="02AAA9A3" w14:textId="77777777" w:rsidTr="00F57FAB">
        <w:tblPrEx>
          <w:tblLook w:val="01E0" w:firstRow="1" w:lastRow="1" w:firstColumn="1" w:lastColumn="1" w:noHBand="0" w:noVBand="0"/>
        </w:tblPrEx>
        <w:trPr>
          <w:gridAfter w:val="1"/>
          <w:wAfter w:w="127" w:type="pct"/>
          <w:trHeight w:val="257"/>
        </w:trPr>
        <w:tc>
          <w:tcPr>
            <w:tcW w:w="1054" w:type="pct"/>
            <w:gridSpan w:val="2"/>
            <w:shd w:val="clear" w:color="auto" w:fill="D9D9D9"/>
          </w:tcPr>
          <w:p w14:paraId="7416D242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19" w:type="pct"/>
            <w:gridSpan w:val="8"/>
            <w:shd w:val="clear" w:color="auto" w:fill="auto"/>
          </w:tcPr>
          <w:p w14:paraId="2A8D1D52" w14:textId="77777777" w:rsidR="00F57FAB" w:rsidRPr="00F57FAB" w:rsidRDefault="00F57FAB" w:rsidP="00F57FAB">
            <w:pPr>
              <w:rPr>
                <w:sz w:val="20"/>
                <w:szCs w:val="20"/>
              </w:rPr>
            </w:pPr>
          </w:p>
        </w:tc>
      </w:tr>
      <w:tr w:rsidR="00F57FAB" w:rsidRPr="00F57FAB" w14:paraId="30E36B46" w14:textId="77777777" w:rsidTr="00F57FAB">
        <w:tblPrEx>
          <w:tblLook w:val="01E0" w:firstRow="1" w:lastRow="1" w:firstColumn="1" w:lastColumn="1" w:noHBand="0" w:noVBand="0"/>
        </w:tblPrEx>
        <w:trPr>
          <w:gridAfter w:val="1"/>
          <w:wAfter w:w="127" w:type="pct"/>
          <w:trHeight w:val="257"/>
        </w:trPr>
        <w:tc>
          <w:tcPr>
            <w:tcW w:w="4873" w:type="pct"/>
            <w:gridSpan w:val="10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AF5ECC" w:rsidRPr="00F57FAB" w14:paraId="0F2826D8" w14:textId="77777777" w:rsidTr="00F57FAB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683A7355" w14:textId="55A0B2B3" w:rsidR="00AF5ECC" w:rsidRPr="00F57FAB" w:rsidRDefault="00AF5ECC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</w:t>
                  </w:r>
                  <w:r w:rsidR="009949C1">
                    <w:rPr>
                      <w:b/>
                      <w:bCs/>
                      <w:sz w:val="20"/>
                      <w:szCs w:val="20"/>
                    </w:rPr>
                    <w:t>no 2023</w:t>
                  </w:r>
                  <w:r w:rsidRPr="001C7382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256768A9" w14:textId="0C6709C7" w:rsidR="00AF5ECC" w:rsidRPr="00F57FAB" w:rsidRDefault="009949C1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Proračun 2024</w:t>
                  </w:r>
                  <w:r w:rsidR="00AF5ECC" w:rsidRPr="001C7382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0B26F1A4" w14:textId="4CDD70A5" w:rsidR="00AF5ECC" w:rsidRPr="00F57FAB" w:rsidRDefault="009949C1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I. Rebalans 2024</w:t>
                  </w:r>
                  <w:r w:rsidR="00AF5ECC" w:rsidRPr="001C7382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7010D6AC" w14:textId="511E89F6" w:rsidR="00AF5ECC" w:rsidRPr="00F57FAB" w:rsidRDefault="009949C1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Plan 2025</w:t>
                  </w:r>
                  <w:r w:rsidR="00AF5ECC" w:rsidRPr="001C7382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51088A3B" w14:textId="51EB1DBA" w:rsidR="00AF5ECC" w:rsidRPr="00F57FAB" w:rsidRDefault="009949C1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Projekcija 2026</w:t>
                  </w:r>
                  <w:r w:rsidR="00AF5ECC" w:rsidRPr="001C7382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4FABDC1D" w14:textId="0BA8BB9B" w:rsidR="00AF5ECC" w:rsidRPr="00F57FAB" w:rsidRDefault="009949C1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Projekcija 2027</w:t>
                  </w:r>
                  <w:r w:rsidR="00AF5ECC" w:rsidRPr="001C7382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AF5ECC" w:rsidRPr="00F57FAB" w14:paraId="2B859F98" w14:textId="77777777" w:rsidTr="00F57FAB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66EBF0" w14:textId="43DEC6C4" w:rsidR="00AF5ECC" w:rsidRPr="00F57FAB" w:rsidRDefault="0093185A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11.459,55</w:t>
                  </w:r>
                  <w:r w:rsidR="00AF5ECC" w:rsidRPr="00F57FAB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7603E6" w14:textId="18EF0B78" w:rsidR="00AF5ECC" w:rsidRPr="00F57FAB" w:rsidRDefault="009949C1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949C1">
                    <w:rPr>
                      <w:b/>
                      <w:bCs/>
                      <w:sz w:val="20"/>
                      <w:szCs w:val="20"/>
                    </w:rPr>
                    <w:t>12.450,00€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03A62" w14:textId="00B0086B" w:rsidR="00AF5ECC" w:rsidRPr="00F57FAB" w:rsidRDefault="0049588E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12.495,98</w:t>
                  </w:r>
                  <w:r w:rsidR="00DB2CD7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4CCBC6" w14:textId="478B5731" w:rsidR="00AF5ECC" w:rsidRPr="00F57FAB" w:rsidRDefault="009E3CA5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18.200,00 €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321C4E" w14:textId="70DF4DB1" w:rsidR="00AF5ECC" w:rsidRPr="00F57FAB" w:rsidRDefault="009E3CA5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E3CA5">
                    <w:rPr>
                      <w:b/>
                      <w:bCs/>
                      <w:sz w:val="20"/>
                      <w:szCs w:val="20"/>
                    </w:rPr>
                    <w:t>18.200,00 €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74D113" w14:textId="41F44769" w:rsidR="00AF5ECC" w:rsidRPr="00F57FAB" w:rsidRDefault="009E3CA5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E3CA5">
                    <w:rPr>
                      <w:b/>
                      <w:bCs/>
                      <w:sz w:val="20"/>
                      <w:szCs w:val="20"/>
                    </w:rPr>
                    <w:t>18.200,00 €</w:t>
                  </w:r>
                </w:p>
              </w:tc>
            </w:tr>
          </w:tbl>
          <w:p w14:paraId="40484DF4" w14:textId="77777777" w:rsidR="00F57FAB" w:rsidRPr="00F57FAB" w:rsidRDefault="00F57FAB" w:rsidP="00F57FAB">
            <w:pPr>
              <w:rPr>
                <w:bCs/>
                <w:sz w:val="20"/>
                <w:szCs w:val="20"/>
              </w:rPr>
            </w:pPr>
          </w:p>
        </w:tc>
      </w:tr>
      <w:tr w:rsidR="00F57FAB" w:rsidRPr="00F57FAB" w14:paraId="6D36817D" w14:textId="77777777" w:rsidTr="00F57FAB">
        <w:tblPrEx>
          <w:tblLook w:val="01E0" w:firstRow="1" w:lastRow="1" w:firstColumn="1" w:lastColumn="1" w:noHBand="0" w:noVBand="0"/>
        </w:tblPrEx>
        <w:trPr>
          <w:gridAfter w:val="1"/>
          <w:wAfter w:w="127" w:type="pct"/>
          <w:trHeight w:val="257"/>
        </w:trPr>
        <w:tc>
          <w:tcPr>
            <w:tcW w:w="1054" w:type="pct"/>
            <w:gridSpan w:val="2"/>
            <w:shd w:val="clear" w:color="auto" w:fill="D9D9D9"/>
          </w:tcPr>
          <w:p w14:paraId="1F9729E8" w14:textId="6BFE8F86" w:rsidR="00F57FAB" w:rsidRPr="00F57FAB" w:rsidRDefault="001635F8" w:rsidP="00F57FAB">
            <w:pPr>
              <w:rPr>
                <w:b/>
                <w:bCs/>
                <w:sz w:val="20"/>
                <w:szCs w:val="20"/>
              </w:rPr>
            </w:pPr>
            <w:r w:rsidRPr="001635F8">
              <w:rPr>
                <w:b/>
                <w:bCs/>
                <w:sz w:val="20"/>
                <w:szCs w:val="20"/>
              </w:rPr>
              <w:t xml:space="preserve">Obrazloženja </w:t>
            </w:r>
            <w:r w:rsidR="009949C1">
              <w:rPr>
                <w:b/>
                <w:bCs/>
                <w:sz w:val="20"/>
                <w:szCs w:val="20"/>
              </w:rPr>
              <w:t>odstupanja od projekcija za 2025. i 2026</w:t>
            </w:r>
            <w:r w:rsidRPr="001635F8">
              <w:rPr>
                <w:b/>
                <w:bCs/>
                <w:sz w:val="20"/>
                <w:szCs w:val="20"/>
              </w:rPr>
              <w:t>. usvojenih u prošlogodišnjem Proračunu</w:t>
            </w:r>
          </w:p>
        </w:tc>
        <w:tc>
          <w:tcPr>
            <w:tcW w:w="3819" w:type="pct"/>
            <w:gridSpan w:val="8"/>
            <w:shd w:val="clear" w:color="auto" w:fill="auto"/>
          </w:tcPr>
          <w:p w14:paraId="052F7C15" w14:textId="77777777" w:rsidR="00F57FAB" w:rsidRPr="00F57FAB" w:rsidRDefault="00F57FAB" w:rsidP="00F57FAB">
            <w:pPr>
              <w:rPr>
                <w:i/>
                <w:sz w:val="20"/>
                <w:szCs w:val="20"/>
              </w:rPr>
            </w:pPr>
          </w:p>
          <w:p w14:paraId="09B7DA18" w14:textId="01398D73" w:rsidR="00F57FAB" w:rsidRPr="00F57FAB" w:rsidRDefault="00AF5ECC" w:rsidP="00F57F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Odstupanje </w:t>
            </w:r>
            <w:r w:rsidR="009949C1">
              <w:rPr>
                <w:bCs/>
                <w:sz w:val="20"/>
                <w:szCs w:val="20"/>
              </w:rPr>
              <w:t>od projekcija za 2025</w:t>
            </w:r>
            <w:r w:rsidR="00F57FAB" w:rsidRPr="00F57FAB">
              <w:rPr>
                <w:bCs/>
                <w:sz w:val="20"/>
                <w:szCs w:val="20"/>
              </w:rPr>
              <w:t>. i</w:t>
            </w:r>
            <w:r w:rsidR="009949C1">
              <w:rPr>
                <w:bCs/>
                <w:sz w:val="20"/>
                <w:szCs w:val="20"/>
              </w:rPr>
              <w:t xml:space="preserve"> 2026</w:t>
            </w:r>
            <w:r w:rsidR="00F57FAB" w:rsidRPr="00F57FAB">
              <w:rPr>
                <w:bCs/>
                <w:sz w:val="20"/>
                <w:szCs w:val="20"/>
              </w:rPr>
              <w:t>. usvojenih u prošlogodišnjem proračunu se po</w:t>
            </w:r>
            <w:r w:rsidR="001064D2">
              <w:rPr>
                <w:bCs/>
                <w:sz w:val="20"/>
                <w:szCs w:val="20"/>
              </w:rPr>
              <w:t xml:space="preserve">javilo zbog toga što je bilo povećanje cijena za maturalnu zabavu i broj učenika </w:t>
            </w:r>
            <w:r>
              <w:rPr>
                <w:bCs/>
                <w:sz w:val="20"/>
                <w:szCs w:val="20"/>
              </w:rPr>
              <w:t xml:space="preserve"> a time i više</w:t>
            </w:r>
            <w:r w:rsidR="00F57FAB" w:rsidRPr="00F57FAB">
              <w:rPr>
                <w:bCs/>
                <w:sz w:val="20"/>
                <w:szCs w:val="20"/>
              </w:rPr>
              <w:t xml:space="preserve"> planiranih rashoda za n</w:t>
            </w:r>
            <w:r w:rsidR="00122ACA">
              <w:rPr>
                <w:bCs/>
                <w:sz w:val="20"/>
                <w:szCs w:val="20"/>
              </w:rPr>
              <w:t xml:space="preserve">atjecanja </w:t>
            </w:r>
            <w:r w:rsidR="0034461A">
              <w:rPr>
                <w:bCs/>
                <w:sz w:val="20"/>
                <w:szCs w:val="20"/>
              </w:rPr>
              <w:t xml:space="preserve">te povećani iznos naknadno planiranih donacija. </w:t>
            </w:r>
          </w:p>
        </w:tc>
      </w:tr>
    </w:tbl>
    <w:p w14:paraId="6630BF78" w14:textId="77777777" w:rsidR="00F57FAB" w:rsidRDefault="00F57FAB" w:rsidP="00F57FAB">
      <w:pPr>
        <w:rPr>
          <w:sz w:val="20"/>
          <w:szCs w:val="20"/>
        </w:rPr>
      </w:pPr>
    </w:p>
    <w:p w14:paraId="0E652022" w14:textId="77777777" w:rsidR="00122ACA" w:rsidRPr="00F57FAB" w:rsidRDefault="00122ACA" w:rsidP="00F57FA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360"/>
        <w:gridCol w:w="928"/>
        <w:gridCol w:w="1101"/>
        <w:gridCol w:w="1155"/>
        <w:gridCol w:w="1100"/>
        <w:gridCol w:w="1100"/>
        <w:gridCol w:w="1100"/>
      </w:tblGrid>
      <w:tr w:rsidR="00F57FAB" w:rsidRPr="00F57FAB" w14:paraId="4F7AF9A4" w14:textId="77777777" w:rsidTr="00F57FAB">
        <w:trPr>
          <w:trHeight w:val="651"/>
        </w:trPr>
        <w:tc>
          <w:tcPr>
            <w:tcW w:w="0" w:type="auto"/>
            <w:shd w:val="clear" w:color="auto" w:fill="D9D9D9"/>
          </w:tcPr>
          <w:p w14:paraId="772E4B3D" w14:textId="77777777" w:rsidR="00F57FAB" w:rsidRPr="00F57FAB" w:rsidRDefault="00F57FAB" w:rsidP="00F57FAB">
            <w:pPr>
              <w:rPr>
                <w:b/>
                <w:sz w:val="20"/>
                <w:szCs w:val="20"/>
              </w:rPr>
            </w:pPr>
            <w:r w:rsidRPr="00F57FAB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46094B89" w14:textId="77777777" w:rsidR="00F57FAB" w:rsidRPr="00F57FAB" w:rsidRDefault="00F57FAB" w:rsidP="00F57FAB">
            <w:pPr>
              <w:rPr>
                <w:b/>
                <w:sz w:val="20"/>
                <w:szCs w:val="20"/>
              </w:rPr>
            </w:pPr>
            <w:r w:rsidRPr="00F57FAB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6DA3A1A8" w14:textId="77777777" w:rsidR="00F57FAB" w:rsidRPr="00F57FAB" w:rsidRDefault="00F57FAB" w:rsidP="00F57FAB">
            <w:pPr>
              <w:rPr>
                <w:b/>
                <w:sz w:val="20"/>
                <w:szCs w:val="20"/>
              </w:rPr>
            </w:pPr>
            <w:r w:rsidRPr="00F57FAB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397D9089" w14:textId="3CD84566" w:rsidR="00F57FAB" w:rsidRPr="00F57FAB" w:rsidRDefault="009949C1" w:rsidP="00F5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2024</w:t>
            </w:r>
            <w:r w:rsidR="00F57FAB" w:rsidRPr="00F57FA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11E9DD4" w14:textId="77777777" w:rsidR="00F57FAB" w:rsidRPr="00F57FAB" w:rsidRDefault="00F57FAB" w:rsidP="00F57FAB">
            <w:pPr>
              <w:rPr>
                <w:b/>
                <w:sz w:val="20"/>
                <w:szCs w:val="20"/>
              </w:rPr>
            </w:pPr>
            <w:r w:rsidRPr="00F57FAB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E99A17D" w14:textId="0D5DC7ED" w:rsidR="00F57FAB" w:rsidRPr="00F57FAB" w:rsidRDefault="00AF5ECC" w:rsidP="00F5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</w:t>
            </w:r>
            <w:r w:rsidR="009949C1">
              <w:rPr>
                <w:b/>
                <w:sz w:val="20"/>
                <w:szCs w:val="20"/>
              </w:rPr>
              <w:t xml:space="preserve"> 2025</w:t>
            </w:r>
            <w:r w:rsidR="00F57FAB" w:rsidRPr="00F57FA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56D4F939" w14:textId="5987DA1D" w:rsidR="00F57FAB" w:rsidRPr="00F57FAB" w:rsidRDefault="009949C1" w:rsidP="00F5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2026</w:t>
            </w:r>
            <w:r w:rsidR="00F57FAB" w:rsidRPr="00F57FA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4369DE1E" w14:textId="3CDB179B" w:rsidR="00F57FAB" w:rsidRPr="00F57FAB" w:rsidRDefault="009949C1" w:rsidP="00F57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2027</w:t>
            </w:r>
            <w:r w:rsidR="00F57FAB" w:rsidRPr="00F57FAB">
              <w:rPr>
                <w:b/>
                <w:sz w:val="20"/>
                <w:szCs w:val="20"/>
              </w:rPr>
              <w:t>.</w:t>
            </w:r>
          </w:p>
        </w:tc>
      </w:tr>
      <w:tr w:rsidR="00F57FAB" w:rsidRPr="00F57FAB" w14:paraId="164C04D5" w14:textId="77777777" w:rsidTr="00F57FAB">
        <w:trPr>
          <w:trHeight w:val="219"/>
        </w:trPr>
        <w:tc>
          <w:tcPr>
            <w:tcW w:w="0" w:type="auto"/>
            <w:shd w:val="clear" w:color="auto" w:fill="auto"/>
          </w:tcPr>
          <w:p w14:paraId="3BC7F320" w14:textId="77777777" w:rsidR="00F57FAB" w:rsidRPr="00F57FAB" w:rsidRDefault="00F57FAB" w:rsidP="00F57FAB">
            <w:pPr>
              <w:rPr>
                <w:sz w:val="20"/>
                <w:szCs w:val="20"/>
              </w:rPr>
            </w:pPr>
            <w:r w:rsidRPr="00F57FAB">
              <w:rPr>
                <w:bCs/>
                <w:sz w:val="20"/>
                <w:szCs w:val="20"/>
              </w:rPr>
              <w:lastRenderedPageBreak/>
              <w:t>Broj učenika koji sudjeluju na Regionalnim Državnim i Međunarodnim natjecanjima        ( godišnja razina)</w:t>
            </w:r>
          </w:p>
        </w:tc>
        <w:tc>
          <w:tcPr>
            <w:tcW w:w="0" w:type="auto"/>
            <w:shd w:val="clear" w:color="auto" w:fill="auto"/>
          </w:tcPr>
          <w:p w14:paraId="00C6F7B5" w14:textId="77777777" w:rsidR="00F57FAB" w:rsidRPr="00F57FAB" w:rsidRDefault="00F57FAB" w:rsidP="00F57FAB">
            <w:pPr>
              <w:rPr>
                <w:sz w:val="20"/>
                <w:szCs w:val="20"/>
              </w:rPr>
            </w:pPr>
            <w:r w:rsidRPr="00F57FAB">
              <w:rPr>
                <w:bCs/>
                <w:sz w:val="20"/>
                <w:szCs w:val="20"/>
              </w:rPr>
              <w:t>Poticanje učenika na različita natjecanja u svrhu njihovog usavršavanja te poboljšanje kvalitete obrazovanja</w:t>
            </w:r>
          </w:p>
        </w:tc>
        <w:tc>
          <w:tcPr>
            <w:tcW w:w="0" w:type="auto"/>
          </w:tcPr>
          <w:p w14:paraId="6C198F80" w14:textId="77777777" w:rsidR="00F57FAB" w:rsidRPr="00F57FAB" w:rsidRDefault="00F57FAB" w:rsidP="00F57FAB">
            <w:pPr>
              <w:rPr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2BA31CE9" w14:textId="0C575BB0" w:rsidR="00F57FAB" w:rsidRPr="00122ACA" w:rsidRDefault="00122ACA" w:rsidP="00F57FAB">
            <w:pPr>
              <w:rPr>
                <w:color w:val="000000" w:themeColor="text1"/>
                <w:sz w:val="20"/>
                <w:szCs w:val="20"/>
              </w:rPr>
            </w:pPr>
            <w:r w:rsidRPr="00122ACA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2B98DBF4" w14:textId="183E9EA1" w:rsidR="00F57FAB" w:rsidRPr="00122ACA" w:rsidRDefault="009949C1" w:rsidP="00F57FAB">
            <w:pPr>
              <w:rPr>
                <w:color w:val="000000" w:themeColor="text1"/>
                <w:sz w:val="20"/>
                <w:szCs w:val="20"/>
              </w:rPr>
            </w:pPr>
            <w:r w:rsidRPr="00122ACA">
              <w:rPr>
                <w:color w:val="000000" w:themeColor="text1"/>
                <w:sz w:val="20"/>
                <w:szCs w:val="20"/>
              </w:rPr>
              <w:t>Godišnji plan i program  za 2024</w:t>
            </w:r>
            <w:r w:rsidR="00F57FAB" w:rsidRPr="00122ACA">
              <w:rPr>
                <w:color w:val="000000" w:themeColor="text1"/>
                <w:sz w:val="20"/>
                <w:szCs w:val="20"/>
              </w:rPr>
              <w:t>/</w:t>
            </w:r>
            <w:r w:rsidRPr="00122ACA">
              <w:rPr>
                <w:color w:val="000000" w:themeColor="text1"/>
                <w:sz w:val="20"/>
                <w:szCs w:val="20"/>
              </w:rPr>
              <w:t>2025</w:t>
            </w:r>
            <w:r w:rsidR="00F57FAB" w:rsidRPr="00122AC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23AFA28" w14:textId="6957366F" w:rsidR="00F57FAB" w:rsidRPr="00122ACA" w:rsidRDefault="00122ACA" w:rsidP="00F57F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4B9B9431" w14:textId="39D5D46B" w:rsidR="00F57FAB" w:rsidRPr="00122ACA" w:rsidRDefault="00122ACA" w:rsidP="00F57F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2A90F677" w14:textId="3068C7FD" w:rsidR="00F57FAB" w:rsidRPr="00122ACA" w:rsidRDefault="00122ACA" w:rsidP="00F57F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</w:tbl>
    <w:p w14:paraId="7D620B6F" w14:textId="77777777" w:rsidR="00F57FAB" w:rsidRPr="00F57FAB" w:rsidRDefault="00F57FAB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1571"/>
        <w:gridCol w:w="5797"/>
      </w:tblGrid>
      <w:tr w:rsidR="00F57FAB" w:rsidRPr="00F57FAB" w14:paraId="21EEF0DA" w14:textId="77777777" w:rsidTr="00F57FAB">
        <w:trPr>
          <w:trHeight w:val="517"/>
        </w:trPr>
        <w:tc>
          <w:tcPr>
            <w:tcW w:w="1054" w:type="pct"/>
            <w:shd w:val="clear" w:color="auto" w:fill="D9D9D9"/>
          </w:tcPr>
          <w:p w14:paraId="355D9A09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814" w:type="pct"/>
            <w:shd w:val="clear" w:color="auto" w:fill="auto"/>
          </w:tcPr>
          <w:p w14:paraId="62EB16B8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A400104</w:t>
            </w:r>
          </w:p>
        </w:tc>
        <w:tc>
          <w:tcPr>
            <w:tcW w:w="3005" w:type="pct"/>
            <w:shd w:val="clear" w:color="auto" w:fill="auto"/>
          </w:tcPr>
          <w:p w14:paraId="6FD38DAC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e-škole</w:t>
            </w:r>
          </w:p>
        </w:tc>
      </w:tr>
      <w:tr w:rsidR="00F57FAB" w:rsidRPr="00F57FAB" w14:paraId="16EA1BC9" w14:textId="77777777" w:rsidTr="00F57FAB">
        <w:trPr>
          <w:trHeight w:val="517"/>
        </w:trPr>
        <w:tc>
          <w:tcPr>
            <w:tcW w:w="1054" w:type="pct"/>
            <w:shd w:val="clear" w:color="auto" w:fill="D9D9D9"/>
          </w:tcPr>
          <w:p w14:paraId="669AAE4A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571D3794" w14:textId="3CE0D810" w:rsidR="00F57FAB" w:rsidRPr="00F57FAB" w:rsidRDefault="00F57FAB" w:rsidP="00F57FAB">
            <w:pPr>
              <w:rPr>
                <w:sz w:val="20"/>
                <w:szCs w:val="20"/>
                <w:lang w:val="pl-PL"/>
              </w:rPr>
            </w:pPr>
            <w:r w:rsidRPr="00F57FAB">
              <w:rPr>
                <w:sz w:val="20"/>
                <w:szCs w:val="20"/>
                <w:lang w:val="pl-PL"/>
              </w:rPr>
              <w:t>Ugovor sa Splitsko-dalmatinskom županijom za angažiranje stručnjaka za tehničku podršku iz naše škole Željka Cvitkovića Đonu</w:t>
            </w:r>
            <w:r w:rsidR="00AF5ECC">
              <w:rPr>
                <w:sz w:val="20"/>
                <w:szCs w:val="20"/>
                <w:lang w:val="pl-PL"/>
              </w:rPr>
              <w:t>.</w:t>
            </w:r>
          </w:p>
        </w:tc>
      </w:tr>
      <w:tr w:rsidR="00F57FAB" w:rsidRPr="00F57FAB" w14:paraId="58B2A4C1" w14:textId="77777777" w:rsidTr="00F57FAB">
        <w:trPr>
          <w:trHeight w:val="257"/>
        </w:trPr>
        <w:tc>
          <w:tcPr>
            <w:tcW w:w="1054" w:type="pct"/>
            <w:shd w:val="clear" w:color="auto" w:fill="D9D9D9"/>
          </w:tcPr>
          <w:p w14:paraId="2E389A87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4C8D02D6" w14:textId="4B5C117B" w:rsidR="00F57FAB" w:rsidRPr="00F57FAB" w:rsidRDefault="00F57FAB" w:rsidP="00F57FAB">
            <w:pPr>
              <w:rPr>
                <w:bCs/>
                <w:sz w:val="20"/>
                <w:szCs w:val="20"/>
              </w:rPr>
            </w:pPr>
            <w:r w:rsidRPr="00F57FAB">
              <w:rPr>
                <w:bCs/>
                <w:sz w:val="20"/>
                <w:szCs w:val="20"/>
              </w:rPr>
              <w:t>Stručnjak za tehničku podršku pomaže zaposlenicima škole pri korištenju opreme i internetske mreže, prema potrebi ažurira operacijske sustave na opremi, prijavljuje kvarove. Pomaže učiteljima i nastavnicima kad imaju probleme sa spajanjem na školsku mrežu ili s laptopom, čime omogućava nesmetano korištenje suvremene tehnologije u nastavnom procesu. Provedba ovog projekta je počela u 09.2020.godine i provodi se svake godine, za angažiranje jednoga stručnjaka za tehničku podršku iz</w:t>
            </w:r>
            <w:r w:rsidR="00AF5ECC">
              <w:rPr>
                <w:bCs/>
                <w:sz w:val="20"/>
                <w:szCs w:val="20"/>
              </w:rPr>
              <w:t xml:space="preserve"> naše škole.</w:t>
            </w:r>
            <w:r w:rsidR="00F27807">
              <w:rPr>
                <w:bCs/>
                <w:sz w:val="20"/>
                <w:szCs w:val="20"/>
              </w:rPr>
              <w:t xml:space="preserve"> </w:t>
            </w:r>
            <w:r w:rsidR="00A043A0">
              <w:rPr>
                <w:bCs/>
                <w:sz w:val="20"/>
                <w:szCs w:val="20"/>
              </w:rPr>
              <w:t>U</w:t>
            </w:r>
            <w:r w:rsidR="00F27807" w:rsidRPr="00F27807">
              <w:rPr>
                <w:bCs/>
                <w:sz w:val="20"/>
                <w:szCs w:val="20"/>
              </w:rPr>
              <w:t xml:space="preserve"> prethodnom financijs</w:t>
            </w:r>
            <w:r w:rsidR="00122ACA">
              <w:rPr>
                <w:bCs/>
                <w:sz w:val="20"/>
                <w:szCs w:val="20"/>
              </w:rPr>
              <w:t xml:space="preserve">kom razdoblju </w:t>
            </w:r>
            <w:r w:rsidR="00A043A0" w:rsidRPr="00A043A0">
              <w:rPr>
                <w:bCs/>
                <w:sz w:val="20"/>
                <w:szCs w:val="20"/>
              </w:rPr>
              <w:t xml:space="preserve">ova aktivnost je iznosila </w:t>
            </w:r>
            <w:r w:rsidR="00122ACA">
              <w:rPr>
                <w:bCs/>
                <w:sz w:val="20"/>
                <w:szCs w:val="20"/>
              </w:rPr>
              <w:t xml:space="preserve"> 729,96€. </w:t>
            </w:r>
            <w:r w:rsidR="00FB0851">
              <w:rPr>
                <w:bCs/>
                <w:sz w:val="20"/>
                <w:szCs w:val="20"/>
              </w:rPr>
              <w:t>U razdoblju od 2025.2027</w:t>
            </w:r>
            <w:r w:rsidRPr="00F57FAB">
              <w:rPr>
                <w:bCs/>
                <w:sz w:val="20"/>
                <w:szCs w:val="20"/>
              </w:rPr>
              <w:t>.očekuje se angažiranje također jednoga STP.</w:t>
            </w:r>
          </w:p>
        </w:tc>
      </w:tr>
      <w:tr w:rsidR="00F57FAB" w:rsidRPr="00F57FAB" w14:paraId="748E6D47" w14:textId="77777777" w:rsidTr="00F57FAB">
        <w:trPr>
          <w:trHeight w:val="257"/>
        </w:trPr>
        <w:tc>
          <w:tcPr>
            <w:tcW w:w="1054" w:type="pct"/>
            <w:shd w:val="clear" w:color="auto" w:fill="D9D9D9"/>
          </w:tcPr>
          <w:p w14:paraId="58677839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147C0311" w14:textId="529BFB84" w:rsidR="00F57FAB" w:rsidRPr="00F57FAB" w:rsidRDefault="00F57FAB" w:rsidP="00F57FAB">
            <w:pPr>
              <w:rPr>
                <w:i/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>Iz županijskih sredstava planirano financiranje bruto plaće 66,36€mjesečno x 11 mjeseci za koje planiramo angažirati STP( bez jednoga mjeseca za vrijeme školskih  pra</w:t>
            </w:r>
            <w:r w:rsidR="00F27807">
              <w:rPr>
                <w:sz w:val="20"/>
                <w:szCs w:val="20"/>
              </w:rPr>
              <w:t>znika)  što ukupno iznosi 729,96</w:t>
            </w:r>
            <w:r w:rsidRPr="00F57FAB">
              <w:rPr>
                <w:sz w:val="20"/>
                <w:szCs w:val="20"/>
              </w:rPr>
              <w:t>€ godišnje.</w:t>
            </w:r>
          </w:p>
        </w:tc>
      </w:tr>
      <w:tr w:rsidR="00F57FAB" w:rsidRPr="00F57FAB" w14:paraId="4AFA4572" w14:textId="77777777" w:rsidTr="00F57FAB">
        <w:trPr>
          <w:trHeight w:val="257"/>
        </w:trPr>
        <w:tc>
          <w:tcPr>
            <w:tcW w:w="4873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AF360B" w:rsidRPr="00F57FAB" w14:paraId="6A37DB2E" w14:textId="77777777" w:rsidTr="00F57FAB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17032F49" w14:textId="5BC91B6F" w:rsidR="00AF360B" w:rsidRPr="00F57FAB" w:rsidRDefault="00FB0851" w:rsidP="00AF36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Izvršeno 2023</w:t>
                  </w:r>
                  <w:r w:rsidR="00AF360B" w:rsidRPr="001C7382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7039CBF9" w14:textId="06FD39CB" w:rsidR="00AF360B" w:rsidRPr="00F57FAB" w:rsidRDefault="00FB0851" w:rsidP="00AF36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Proračun 2024</w:t>
                  </w:r>
                  <w:r w:rsidR="00AF360B" w:rsidRPr="001C7382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74530218" w14:textId="551E38F3" w:rsidR="00AF360B" w:rsidRPr="00F57FAB" w:rsidRDefault="00FB0851" w:rsidP="00AF36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I. Rebalans 2024</w:t>
                  </w:r>
                  <w:r w:rsidR="00AF360B" w:rsidRPr="001C7382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2F844FA0" w14:textId="3A6B6230" w:rsidR="00AF360B" w:rsidRPr="00F57FAB" w:rsidRDefault="00FB0851" w:rsidP="00AF36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Plan 2025</w:t>
                  </w:r>
                  <w:r w:rsidR="00AF360B" w:rsidRPr="001C7382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01EF7F2D" w14:textId="2F18A18D" w:rsidR="00AF360B" w:rsidRPr="00F57FAB" w:rsidRDefault="00FB0851" w:rsidP="00AF36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Projekcija 2026</w:t>
                  </w:r>
                  <w:r w:rsidR="00AF360B" w:rsidRPr="001C7382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5BEE90DA" w14:textId="4952D5B1" w:rsidR="00AF360B" w:rsidRPr="00F57FAB" w:rsidRDefault="00FB0851" w:rsidP="00AF36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Projekcija 2027</w:t>
                  </w:r>
                  <w:r w:rsidR="00AF360B" w:rsidRPr="001C7382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AF360B" w:rsidRPr="00F57FAB" w14:paraId="72EBEFFE" w14:textId="77777777" w:rsidTr="00F57FAB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E05856" w14:textId="1C2C09EA" w:rsidR="00AF360B" w:rsidRPr="00F57FAB" w:rsidRDefault="008E32C0" w:rsidP="00AF36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729,96</w:t>
                  </w:r>
                  <w:r w:rsidR="00AF360B" w:rsidRPr="00F57FAB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9D945" w14:textId="2FE62B93" w:rsidR="00AF360B" w:rsidRPr="00F57FAB" w:rsidRDefault="007F2C20" w:rsidP="00AF36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729,96</w:t>
                  </w:r>
                  <w:r w:rsidR="00AF360B" w:rsidRPr="00F57FAB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119FC" w14:textId="323D08BD" w:rsidR="00AF360B" w:rsidRPr="00F57FAB" w:rsidRDefault="00DB2CD7" w:rsidP="00AF36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729,96</w:t>
                  </w:r>
                  <w:r w:rsidR="00AF360B" w:rsidRPr="00F57FAB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4EC44B" w14:textId="66FD83DE" w:rsidR="00AF360B" w:rsidRPr="00F57FAB" w:rsidRDefault="00122ACA" w:rsidP="00AF36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729,96€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CD52BA" w14:textId="04DC0247" w:rsidR="00AF360B" w:rsidRPr="00F57FAB" w:rsidRDefault="00122ACA" w:rsidP="00AF36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22ACA">
                    <w:rPr>
                      <w:b/>
                      <w:bCs/>
                      <w:sz w:val="20"/>
                      <w:szCs w:val="20"/>
                    </w:rPr>
                    <w:t>729,96€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EB8F7A" w14:textId="245A6542" w:rsidR="00AF360B" w:rsidRPr="00F57FAB" w:rsidRDefault="00122ACA" w:rsidP="00AF36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22ACA">
                    <w:rPr>
                      <w:b/>
                      <w:bCs/>
                      <w:sz w:val="20"/>
                      <w:szCs w:val="20"/>
                    </w:rPr>
                    <w:t>729,96€</w:t>
                  </w:r>
                </w:p>
              </w:tc>
            </w:tr>
          </w:tbl>
          <w:p w14:paraId="6062D7B6" w14:textId="77777777" w:rsidR="00F57FAB" w:rsidRPr="00F57FAB" w:rsidRDefault="00F57FAB" w:rsidP="00F57FAB">
            <w:pPr>
              <w:rPr>
                <w:bCs/>
                <w:sz w:val="20"/>
                <w:szCs w:val="20"/>
              </w:rPr>
            </w:pPr>
          </w:p>
        </w:tc>
      </w:tr>
      <w:tr w:rsidR="00F57FAB" w:rsidRPr="00F57FAB" w14:paraId="756FAB3F" w14:textId="77777777" w:rsidTr="00F57FAB">
        <w:trPr>
          <w:trHeight w:val="1433"/>
        </w:trPr>
        <w:tc>
          <w:tcPr>
            <w:tcW w:w="1054" w:type="pct"/>
            <w:shd w:val="clear" w:color="auto" w:fill="D9D9D9"/>
          </w:tcPr>
          <w:p w14:paraId="7E470891" w14:textId="17461E0F" w:rsidR="00F57FAB" w:rsidRPr="00F57FAB" w:rsidRDefault="001635F8" w:rsidP="00F57FAB">
            <w:pPr>
              <w:rPr>
                <w:b/>
                <w:sz w:val="20"/>
                <w:szCs w:val="20"/>
              </w:rPr>
            </w:pPr>
            <w:r w:rsidRPr="001635F8">
              <w:rPr>
                <w:b/>
                <w:sz w:val="20"/>
                <w:szCs w:val="20"/>
              </w:rPr>
              <w:t xml:space="preserve">Obrazloženja </w:t>
            </w:r>
            <w:r w:rsidR="00122ACA">
              <w:rPr>
                <w:b/>
                <w:sz w:val="20"/>
                <w:szCs w:val="20"/>
              </w:rPr>
              <w:t>odstupanja od projekcija za 2025. i 2026</w:t>
            </w:r>
            <w:r w:rsidRPr="001635F8">
              <w:rPr>
                <w:b/>
                <w:sz w:val="20"/>
                <w:szCs w:val="20"/>
              </w:rPr>
              <w:t>. usvojenih u prošlogodišnjem Proračunu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0620A0EF" w14:textId="77777777" w:rsidR="00F57FAB" w:rsidRPr="00F57FAB" w:rsidRDefault="00F57FAB" w:rsidP="00F57FAB">
            <w:pPr>
              <w:rPr>
                <w:i/>
                <w:sz w:val="20"/>
                <w:szCs w:val="20"/>
              </w:rPr>
            </w:pPr>
          </w:p>
          <w:p w14:paraId="2CCAA6D9" w14:textId="192EFBFD" w:rsidR="00F57FAB" w:rsidRPr="00F57FAB" w:rsidRDefault="006A0D63" w:rsidP="00AF36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Odstupanje od projekcija za 2025. i 2026</w:t>
            </w:r>
            <w:r w:rsidR="00F57FAB" w:rsidRPr="00F57FAB">
              <w:rPr>
                <w:bCs/>
                <w:sz w:val="20"/>
                <w:szCs w:val="20"/>
              </w:rPr>
              <w:t>. usvojenih</w:t>
            </w:r>
            <w:r w:rsidR="00AF360B">
              <w:rPr>
                <w:bCs/>
                <w:sz w:val="20"/>
                <w:szCs w:val="20"/>
              </w:rPr>
              <w:t xml:space="preserve"> u prošlogodišnjem proračunu nema.</w:t>
            </w:r>
          </w:p>
        </w:tc>
      </w:tr>
    </w:tbl>
    <w:p w14:paraId="7E184012" w14:textId="77777777" w:rsidR="00F57FAB" w:rsidRPr="00F57FAB" w:rsidRDefault="00F57FAB" w:rsidP="00F57FAB">
      <w:pPr>
        <w:rPr>
          <w:sz w:val="20"/>
          <w:szCs w:val="20"/>
        </w:rPr>
      </w:pPr>
    </w:p>
    <w:p w14:paraId="4B086FDC" w14:textId="77777777" w:rsidR="00F57FAB" w:rsidRPr="00F57FAB" w:rsidRDefault="00F57FAB" w:rsidP="00F57FA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971"/>
        <w:gridCol w:w="785"/>
        <w:gridCol w:w="1115"/>
        <w:gridCol w:w="941"/>
        <w:gridCol w:w="1107"/>
        <w:gridCol w:w="1107"/>
        <w:gridCol w:w="1107"/>
      </w:tblGrid>
      <w:tr w:rsidR="0091677C" w:rsidRPr="00F57FAB" w14:paraId="30B3FF0A" w14:textId="77777777" w:rsidTr="00F57FAB">
        <w:trPr>
          <w:trHeight w:val="651"/>
        </w:trPr>
        <w:tc>
          <w:tcPr>
            <w:tcW w:w="0" w:type="auto"/>
            <w:shd w:val="clear" w:color="auto" w:fill="D9D9D9"/>
          </w:tcPr>
          <w:p w14:paraId="1DB8191D" w14:textId="3B29F623" w:rsidR="0091677C" w:rsidRPr="00F57FAB" w:rsidRDefault="0091677C" w:rsidP="0091677C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3AA82296" w14:textId="1742895E" w:rsidR="0091677C" w:rsidRPr="00F57FAB" w:rsidRDefault="0091677C" w:rsidP="0091677C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16"/>
                <w:szCs w:val="16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5F439F0B" w14:textId="07409FFD" w:rsidR="0091677C" w:rsidRPr="00F57FAB" w:rsidRDefault="0091677C" w:rsidP="0091677C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16"/>
                <w:szCs w:val="16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40395EEF" w14:textId="62DEF44C" w:rsidR="0091677C" w:rsidRPr="00F57FAB" w:rsidRDefault="00FB0851" w:rsidP="0091677C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Polazna vrijednost 2024</w:t>
            </w:r>
            <w:r w:rsidR="0091677C" w:rsidRPr="0091677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73FBCCEA" w14:textId="436127D2" w:rsidR="0091677C" w:rsidRPr="00F57FAB" w:rsidRDefault="0091677C" w:rsidP="0091677C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16"/>
                <w:szCs w:val="16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1DF121E6" w14:textId="57CF036C" w:rsidR="0091677C" w:rsidRPr="00F57FAB" w:rsidRDefault="00FB0851" w:rsidP="0091677C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Ciljana vrijednost 2025</w:t>
            </w:r>
            <w:r w:rsidR="0091677C" w:rsidRPr="0091677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46AE35D1" w14:textId="4A8F4999" w:rsidR="0091677C" w:rsidRPr="00F57FAB" w:rsidRDefault="00FB0851" w:rsidP="0091677C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Ciljana vrijednost 2026</w:t>
            </w:r>
            <w:r w:rsidR="0091677C" w:rsidRPr="0091677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45374C9" w14:textId="0EB897AE" w:rsidR="0091677C" w:rsidRPr="00F57FAB" w:rsidRDefault="00FB0851" w:rsidP="0091677C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Ciljana vrijednost 2027</w:t>
            </w:r>
            <w:r w:rsidR="0091677C" w:rsidRPr="0091677C">
              <w:rPr>
                <w:b/>
                <w:sz w:val="16"/>
                <w:szCs w:val="16"/>
              </w:rPr>
              <w:t>.</w:t>
            </w:r>
          </w:p>
        </w:tc>
      </w:tr>
      <w:tr w:rsidR="00F27807" w:rsidRPr="00F57FAB" w14:paraId="1D5C8412" w14:textId="77777777" w:rsidTr="00F57FAB">
        <w:trPr>
          <w:trHeight w:val="219"/>
        </w:trPr>
        <w:tc>
          <w:tcPr>
            <w:tcW w:w="0" w:type="auto"/>
            <w:shd w:val="clear" w:color="auto" w:fill="auto"/>
          </w:tcPr>
          <w:p w14:paraId="044BE912" w14:textId="6915BE93" w:rsidR="00F27807" w:rsidRPr="00F57FAB" w:rsidRDefault="00F27807" w:rsidP="00F2780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Broj stručnjaka za tehničku podršku</w:t>
            </w:r>
          </w:p>
        </w:tc>
        <w:tc>
          <w:tcPr>
            <w:tcW w:w="0" w:type="auto"/>
            <w:shd w:val="clear" w:color="auto" w:fill="auto"/>
          </w:tcPr>
          <w:p w14:paraId="6F39011F" w14:textId="023CFD59" w:rsidR="00F27807" w:rsidRPr="00F57FAB" w:rsidRDefault="00F27807" w:rsidP="00F2780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Zadržavanje istog broja STP, čime zadržavamo istu kvalitetu informatičke podrške </w:t>
            </w:r>
          </w:p>
        </w:tc>
        <w:tc>
          <w:tcPr>
            <w:tcW w:w="0" w:type="auto"/>
          </w:tcPr>
          <w:p w14:paraId="78ECFB31" w14:textId="78D0010A" w:rsidR="00F27807" w:rsidRPr="006A0D63" w:rsidRDefault="00F27807" w:rsidP="00F27807">
            <w:pPr>
              <w:rPr>
                <w:color w:val="000000" w:themeColor="text1"/>
                <w:sz w:val="20"/>
                <w:szCs w:val="20"/>
              </w:rPr>
            </w:pPr>
            <w:r w:rsidRPr="006A0D63">
              <w:rPr>
                <w:color w:val="000000" w:themeColor="text1"/>
                <w:sz w:val="16"/>
                <w:szCs w:val="16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366D8D99" w14:textId="5EC4E84D" w:rsidR="00F27807" w:rsidRPr="006A0D63" w:rsidRDefault="00F27807" w:rsidP="00F27807">
            <w:pPr>
              <w:rPr>
                <w:color w:val="000000" w:themeColor="text1"/>
                <w:sz w:val="20"/>
                <w:szCs w:val="20"/>
              </w:rPr>
            </w:pPr>
            <w:r w:rsidRPr="006A0D63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3DDF7BB" w14:textId="4310B2B5" w:rsidR="00F27807" w:rsidRPr="006A0D63" w:rsidRDefault="00F27807" w:rsidP="00F27807">
            <w:pPr>
              <w:rPr>
                <w:color w:val="000000" w:themeColor="text1"/>
                <w:sz w:val="20"/>
                <w:szCs w:val="20"/>
              </w:rPr>
            </w:pPr>
            <w:r w:rsidRPr="006A0D63">
              <w:rPr>
                <w:color w:val="000000" w:themeColor="text1"/>
                <w:sz w:val="16"/>
                <w:szCs w:val="16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15758FE9" w14:textId="72A49055" w:rsidR="00F27807" w:rsidRPr="006A0D63" w:rsidRDefault="00F27807" w:rsidP="00F27807">
            <w:pPr>
              <w:rPr>
                <w:color w:val="000000" w:themeColor="text1"/>
                <w:sz w:val="20"/>
                <w:szCs w:val="20"/>
              </w:rPr>
            </w:pPr>
            <w:r w:rsidRPr="006A0D63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A1EA25A" w14:textId="2E421121" w:rsidR="00F27807" w:rsidRPr="006A0D63" w:rsidRDefault="00F27807" w:rsidP="00F27807">
            <w:pPr>
              <w:rPr>
                <w:color w:val="000000" w:themeColor="text1"/>
                <w:sz w:val="20"/>
                <w:szCs w:val="20"/>
              </w:rPr>
            </w:pPr>
            <w:r w:rsidRPr="006A0D63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474630" w14:textId="3797E965" w:rsidR="00F27807" w:rsidRPr="006A0D63" w:rsidRDefault="00F27807" w:rsidP="00F27807">
            <w:pPr>
              <w:rPr>
                <w:color w:val="000000" w:themeColor="text1"/>
                <w:sz w:val="20"/>
                <w:szCs w:val="20"/>
              </w:rPr>
            </w:pPr>
            <w:r w:rsidRPr="006A0D63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014357D9" w14:textId="77777777" w:rsidR="00F57FAB" w:rsidRDefault="00F57FAB" w:rsidP="00F57FAB">
      <w:pPr>
        <w:rPr>
          <w:sz w:val="20"/>
          <w:szCs w:val="20"/>
        </w:rPr>
      </w:pPr>
    </w:p>
    <w:p w14:paraId="7F3C2A13" w14:textId="77777777" w:rsidR="00574EDA" w:rsidRPr="00574EDA" w:rsidRDefault="00574EDA" w:rsidP="00574EDA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574EDA" w:rsidRPr="00574EDA" w14:paraId="55F44EE6" w14:textId="77777777" w:rsidTr="00574EDA">
        <w:trPr>
          <w:trHeight w:val="517"/>
        </w:trPr>
        <w:tc>
          <w:tcPr>
            <w:tcW w:w="1202" w:type="pct"/>
            <w:shd w:val="clear" w:color="auto" w:fill="D9D9D9"/>
          </w:tcPr>
          <w:p w14:paraId="42271EB4" w14:textId="77777777" w:rsidR="00574EDA" w:rsidRPr="00574EDA" w:rsidRDefault="00574EDA" w:rsidP="00574EDA">
            <w:pPr>
              <w:rPr>
                <w:b/>
                <w:bCs/>
                <w:sz w:val="20"/>
                <w:szCs w:val="20"/>
              </w:rPr>
            </w:pPr>
            <w:r w:rsidRPr="00574EDA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71D1A658" w14:textId="3C5E39DA" w:rsidR="00574EDA" w:rsidRPr="00574EDA" w:rsidRDefault="00F27807" w:rsidP="00574E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T400115</w:t>
            </w:r>
          </w:p>
        </w:tc>
        <w:tc>
          <w:tcPr>
            <w:tcW w:w="2404" w:type="pct"/>
            <w:shd w:val="clear" w:color="auto" w:fill="auto"/>
          </w:tcPr>
          <w:p w14:paraId="12E77EB3" w14:textId="761DA0FF" w:rsidR="00574EDA" w:rsidRPr="00574EDA" w:rsidRDefault="00574EDA" w:rsidP="00574E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Osobni pomoćnici i pomoćnici u nastavi</w:t>
            </w:r>
          </w:p>
        </w:tc>
      </w:tr>
      <w:tr w:rsidR="00574EDA" w:rsidRPr="00574EDA" w14:paraId="6394889B" w14:textId="77777777" w:rsidTr="00574EDA">
        <w:trPr>
          <w:trHeight w:val="517"/>
        </w:trPr>
        <w:tc>
          <w:tcPr>
            <w:tcW w:w="1202" w:type="pct"/>
            <w:shd w:val="clear" w:color="auto" w:fill="D9D9D9"/>
          </w:tcPr>
          <w:p w14:paraId="1883BE66" w14:textId="77777777" w:rsidR="00574EDA" w:rsidRPr="00574EDA" w:rsidRDefault="00574EDA" w:rsidP="00574EDA">
            <w:pPr>
              <w:rPr>
                <w:b/>
                <w:bCs/>
                <w:sz w:val="20"/>
                <w:szCs w:val="20"/>
              </w:rPr>
            </w:pPr>
            <w:r w:rsidRPr="00574EDA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112C17AA" w14:textId="3CA804FD" w:rsidR="00574EDA" w:rsidRPr="00574EDA" w:rsidRDefault="006A0D63" w:rsidP="00574EDA">
            <w:pPr>
              <w:rPr>
                <w:i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Ugovori o radu sa pet</w:t>
            </w:r>
            <w:r w:rsidR="00574EDA" w:rsidRPr="00574EDA">
              <w:rPr>
                <w:sz w:val="20"/>
                <w:szCs w:val="20"/>
                <w:lang w:val="pl-PL"/>
              </w:rPr>
              <w:t xml:space="preserve"> pomoćnika u nastavi, odluka šk.odbora o davanju suglasnosti ravnatelju za sklapanje ugovora sa PUN, suglasnosti SDŽ o priznavanju prava na potporu pomoćnika u nastavi.</w:t>
            </w:r>
          </w:p>
        </w:tc>
      </w:tr>
      <w:tr w:rsidR="00574EDA" w:rsidRPr="00574EDA" w14:paraId="7C7455C8" w14:textId="77777777" w:rsidTr="00574EDA">
        <w:trPr>
          <w:trHeight w:val="257"/>
        </w:trPr>
        <w:tc>
          <w:tcPr>
            <w:tcW w:w="1202" w:type="pct"/>
            <w:shd w:val="clear" w:color="auto" w:fill="D9D9D9"/>
          </w:tcPr>
          <w:p w14:paraId="544996D2" w14:textId="77777777" w:rsidR="00574EDA" w:rsidRPr="00574EDA" w:rsidRDefault="00574EDA" w:rsidP="00574EDA">
            <w:pPr>
              <w:rPr>
                <w:b/>
                <w:bCs/>
                <w:sz w:val="20"/>
                <w:szCs w:val="20"/>
              </w:rPr>
            </w:pPr>
            <w:r w:rsidRPr="00574EDA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262BE170" w14:textId="097790E9" w:rsidR="00574EDA" w:rsidRPr="00574EDA" w:rsidRDefault="00574EDA" w:rsidP="00574EDA">
            <w:pPr>
              <w:rPr>
                <w:bCs/>
                <w:sz w:val="20"/>
                <w:szCs w:val="20"/>
              </w:rPr>
            </w:pPr>
            <w:r w:rsidRPr="00574EDA">
              <w:rPr>
                <w:sz w:val="20"/>
                <w:szCs w:val="20"/>
              </w:rPr>
              <w:t>Projekt učimo zajedno postoji radi pružanja pomoći učenicima sa poteškoćam</w:t>
            </w:r>
            <w:r w:rsidR="00FB0851">
              <w:rPr>
                <w:sz w:val="20"/>
                <w:szCs w:val="20"/>
              </w:rPr>
              <w:t>a u razvoju. Školske godine 2024./2025</w:t>
            </w:r>
            <w:r w:rsidR="006A0D63">
              <w:rPr>
                <w:sz w:val="20"/>
                <w:szCs w:val="20"/>
              </w:rPr>
              <w:t>. imamo pet</w:t>
            </w:r>
            <w:r w:rsidRPr="00574EDA">
              <w:rPr>
                <w:sz w:val="20"/>
                <w:szCs w:val="20"/>
              </w:rPr>
              <w:t xml:space="preserve"> pomoćnika u </w:t>
            </w:r>
            <w:r w:rsidR="006A0D63">
              <w:rPr>
                <w:sz w:val="20"/>
                <w:szCs w:val="20"/>
              </w:rPr>
              <w:t xml:space="preserve">nastavi. </w:t>
            </w:r>
            <w:r w:rsidRPr="00574EDA">
              <w:rPr>
                <w:sz w:val="20"/>
                <w:szCs w:val="20"/>
              </w:rPr>
              <w:t xml:space="preserve">Provedba ove projekta započela je u 11/2017., te su do sada učenici i roditelji jako zadovoljni ovim projektom </w:t>
            </w:r>
            <w:r w:rsidR="00A043A0" w:rsidRPr="00A043A0">
              <w:rPr>
                <w:sz w:val="20"/>
                <w:szCs w:val="20"/>
              </w:rPr>
              <w:t>ova aktivnost je iznosila</w:t>
            </w:r>
            <w:r w:rsidRPr="00574EDA">
              <w:rPr>
                <w:sz w:val="20"/>
                <w:szCs w:val="20"/>
              </w:rPr>
              <w:t xml:space="preserve"> u prethodnom financijs</w:t>
            </w:r>
            <w:r w:rsidR="006A0D63">
              <w:rPr>
                <w:sz w:val="20"/>
                <w:szCs w:val="20"/>
              </w:rPr>
              <w:t xml:space="preserve">kom razdoblju 10.539,66€. </w:t>
            </w:r>
            <w:r w:rsidR="00B4578D" w:rsidRPr="003B60FA">
              <w:rPr>
                <w:color w:val="000000" w:themeColor="text1"/>
                <w:sz w:val="20"/>
                <w:szCs w:val="20"/>
              </w:rPr>
              <w:t>Namije</w:t>
            </w:r>
            <w:r w:rsidR="007E3C0B" w:rsidRPr="003B60FA">
              <w:rPr>
                <w:color w:val="000000" w:themeColor="text1"/>
                <w:sz w:val="20"/>
                <w:szCs w:val="20"/>
              </w:rPr>
              <w:t>njeno je za</w:t>
            </w:r>
            <w:r w:rsidR="00B4578D" w:rsidRPr="003B60FA">
              <w:rPr>
                <w:color w:val="000000" w:themeColor="text1"/>
                <w:sz w:val="20"/>
                <w:szCs w:val="20"/>
              </w:rPr>
              <w:t xml:space="preserve"> financiranje </w:t>
            </w:r>
            <w:r w:rsidR="003B60FA" w:rsidRPr="003B60FA">
              <w:rPr>
                <w:color w:val="000000" w:themeColor="text1"/>
                <w:sz w:val="20"/>
                <w:szCs w:val="20"/>
              </w:rPr>
              <w:t xml:space="preserve">bruto </w:t>
            </w:r>
            <w:r w:rsidR="00835C35" w:rsidRPr="003B60FA">
              <w:rPr>
                <w:color w:val="000000" w:themeColor="text1"/>
                <w:sz w:val="20"/>
                <w:szCs w:val="20"/>
              </w:rPr>
              <w:t xml:space="preserve">plaće </w:t>
            </w:r>
            <w:r w:rsidR="003B60FA" w:rsidRPr="003B60FA">
              <w:rPr>
                <w:color w:val="000000" w:themeColor="text1"/>
                <w:sz w:val="20"/>
                <w:szCs w:val="20"/>
              </w:rPr>
              <w:t>i doprinosa PUN za 11 i 12-2025-2027., pomoć za bolovanje, pomoć za smrt u obitelji, dar djetetu,</w:t>
            </w:r>
            <w:r w:rsidR="00835C35" w:rsidRPr="003B60FA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578D" w:rsidRPr="003B60FA">
              <w:rPr>
                <w:color w:val="000000" w:themeColor="text1"/>
                <w:sz w:val="20"/>
                <w:szCs w:val="20"/>
              </w:rPr>
              <w:t>dnevnice, prijev</w:t>
            </w:r>
            <w:r w:rsidR="003B60FA" w:rsidRPr="003B60FA">
              <w:rPr>
                <w:color w:val="000000" w:themeColor="text1"/>
                <w:sz w:val="20"/>
                <w:szCs w:val="20"/>
              </w:rPr>
              <w:t xml:space="preserve">oza za pet PUN za razdoblje od </w:t>
            </w:r>
            <w:r w:rsidR="002D2143">
              <w:rPr>
                <w:color w:val="000000" w:themeColor="text1"/>
                <w:sz w:val="20"/>
                <w:szCs w:val="20"/>
              </w:rPr>
              <w:t>09</w:t>
            </w:r>
            <w:r w:rsidR="003B60FA" w:rsidRPr="003B60FA">
              <w:rPr>
                <w:color w:val="000000" w:themeColor="text1"/>
                <w:sz w:val="20"/>
                <w:szCs w:val="20"/>
              </w:rPr>
              <w:t xml:space="preserve">-12-2025/2027. </w:t>
            </w:r>
            <w:r w:rsidRPr="003B60FA">
              <w:rPr>
                <w:color w:val="000000" w:themeColor="text1"/>
                <w:sz w:val="20"/>
                <w:szCs w:val="20"/>
              </w:rPr>
              <w:t>Ova ak</w:t>
            </w:r>
            <w:r w:rsidR="003B60FA" w:rsidRPr="003B60FA">
              <w:rPr>
                <w:color w:val="000000" w:themeColor="text1"/>
                <w:sz w:val="20"/>
                <w:szCs w:val="20"/>
              </w:rPr>
              <w:t>tivnost se provodi od 2023</w:t>
            </w:r>
            <w:r w:rsidR="003B460C" w:rsidRPr="003B60FA">
              <w:rPr>
                <w:color w:val="000000" w:themeColor="text1"/>
                <w:sz w:val="20"/>
                <w:szCs w:val="20"/>
              </w:rPr>
              <w:t>.godine</w:t>
            </w:r>
          </w:p>
        </w:tc>
      </w:tr>
      <w:tr w:rsidR="00574EDA" w:rsidRPr="00574EDA" w14:paraId="1298D6E1" w14:textId="77777777" w:rsidTr="00574EDA">
        <w:trPr>
          <w:trHeight w:val="257"/>
        </w:trPr>
        <w:tc>
          <w:tcPr>
            <w:tcW w:w="1202" w:type="pct"/>
            <w:shd w:val="clear" w:color="auto" w:fill="D9D9D9"/>
          </w:tcPr>
          <w:p w14:paraId="160BE088" w14:textId="77777777" w:rsidR="00574EDA" w:rsidRPr="00574EDA" w:rsidRDefault="00574EDA" w:rsidP="00574EDA">
            <w:pPr>
              <w:rPr>
                <w:b/>
                <w:bCs/>
                <w:sz w:val="20"/>
                <w:szCs w:val="20"/>
              </w:rPr>
            </w:pPr>
            <w:r w:rsidRPr="00574EDA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60B17315" w14:textId="2549275A" w:rsidR="00574EDA" w:rsidRPr="007E06E8" w:rsidRDefault="00574EDA" w:rsidP="003B60FA">
            <w:pPr>
              <w:rPr>
                <w:color w:val="FF0000"/>
                <w:sz w:val="20"/>
                <w:szCs w:val="20"/>
              </w:rPr>
            </w:pPr>
            <w:r w:rsidRPr="007E06E8">
              <w:rPr>
                <w:color w:val="000000" w:themeColor="text1"/>
                <w:sz w:val="20"/>
                <w:szCs w:val="20"/>
              </w:rPr>
              <w:t>Iz županijskih sredstava planirano finan</w:t>
            </w:r>
            <w:r w:rsidR="00B4578D" w:rsidRPr="007E06E8">
              <w:rPr>
                <w:color w:val="000000" w:themeColor="text1"/>
                <w:sz w:val="20"/>
                <w:szCs w:val="20"/>
              </w:rPr>
              <w:t>ciranj</w:t>
            </w:r>
            <w:r w:rsidR="003B60FA" w:rsidRPr="007E06E8">
              <w:rPr>
                <w:color w:val="000000" w:themeColor="text1"/>
                <w:sz w:val="20"/>
                <w:szCs w:val="20"/>
              </w:rPr>
              <w:t xml:space="preserve">e za 5 </w:t>
            </w:r>
            <w:r w:rsidR="00B4578D" w:rsidRPr="007E06E8">
              <w:rPr>
                <w:color w:val="000000" w:themeColor="text1"/>
                <w:sz w:val="20"/>
                <w:szCs w:val="20"/>
              </w:rPr>
              <w:t xml:space="preserve">PUN </w:t>
            </w:r>
            <w:r w:rsidR="003B60FA" w:rsidRPr="007E06E8">
              <w:rPr>
                <w:color w:val="000000" w:themeColor="text1"/>
                <w:sz w:val="20"/>
                <w:szCs w:val="20"/>
              </w:rPr>
              <w:t>za bruto plaće i doprinose za razdoblje od 11-12-2025/</w:t>
            </w:r>
            <w:r w:rsidR="007E06E8" w:rsidRPr="007E06E8">
              <w:rPr>
                <w:color w:val="000000" w:themeColor="text1"/>
                <w:sz w:val="20"/>
                <w:szCs w:val="20"/>
              </w:rPr>
              <w:t>2027, 7,50€/</w:t>
            </w:r>
            <w:r w:rsidR="003B60FA" w:rsidRPr="007E06E8">
              <w:rPr>
                <w:color w:val="000000" w:themeColor="text1"/>
                <w:sz w:val="20"/>
                <w:szCs w:val="20"/>
              </w:rPr>
              <w:t xml:space="preserve">h izračunato na temelju njihovih satnica i 22 radnih dana, dnevnica 30,00€*6dnevnica*5PUN =900,00€, prijevoz za razdoblje od </w:t>
            </w:r>
            <w:r w:rsidR="004F3539">
              <w:rPr>
                <w:color w:val="000000" w:themeColor="text1"/>
                <w:sz w:val="20"/>
                <w:szCs w:val="20"/>
              </w:rPr>
              <w:lastRenderedPageBreak/>
              <w:t>09</w:t>
            </w:r>
            <w:r w:rsidR="003B60FA" w:rsidRPr="007E06E8">
              <w:rPr>
                <w:color w:val="000000" w:themeColor="text1"/>
                <w:sz w:val="20"/>
                <w:szCs w:val="20"/>
              </w:rPr>
              <w:t>-12</w:t>
            </w:r>
            <w:r w:rsidR="007E06E8" w:rsidRPr="007E06E8">
              <w:rPr>
                <w:color w:val="000000" w:themeColor="text1"/>
                <w:sz w:val="20"/>
                <w:szCs w:val="20"/>
              </w:rPr>
              <w:t>-2025/2027. za 5</w:t>
            </w:r>
            <w:r w:rsidR="0018624E" w:rsidRPr="007E06E8">
              <w:rPr>
                <w:color w:val="000000" w:themeColor="text1"/>
                <w:sz w:val="20"/>
                <w:szCs w:val="20"/>
              </w:rPr>
              <w:t xml:space="preserve"> PUN izračunato na temelju njihove </w:t>
            </w:r>
            <w:r w:rsidR="007E06E8" w:rsidRPr="007E06E8">
              <w:rPr>
                <w:color w:val="000000" w:themeColor="text1"/>
                <w:sz w:val="20"/>
                <w:szCs w:val="20"/>
              </w:rPr>
              <w:t>potvrde o cijeni karta =1.371,20</w:t>
            </w:r>
            <w:r w:rsidR="0018624E" w:rsidRPr="007E06E8">
              <w:rPr>
                <w:color w:val="000000" w:themeColor="text1"/>
                <w:sz w:val="20"/>
                <w:szCs w:val="20"/>
              </w:rPr>
              <w:t xml:space="preserve">€. </w:t>
            </w:r>
            <w:r w:rsidR="007E06E8" w:rsidRPr="007E06E8">
              <w:rPr>
                <w:color w:val="000000" w:themeColor="text1"/>
                <w:sz w:val="20"/>
                <w:szCs w:val="20"/>
              </w:rPr>
              <w:t>, pomoć za bolovanje i pomoć za smrt u obitelji iznosi 560,00€*5PUN što je ukupno 2.800,00€, dar djetetu 100,00€ *2PUN što ukupno iznosi 200,00€. Ukupno sredstva iznose 16.654,18</w:t>
            </w:r>
            <w:r w:rsidR="0018624E" w:rsidRPr="007E06E8">
              <w:rPr>
                <w:color w:val="000000" w:themeColor="text1"/>
                <w:sz w:val="20"/>
                <w:szCs w:val="20"/>
              </w:rPr>
              <w:t>€.</w:t>
            </w:r>
            <w:r w:rsidR="007E06E8" w:rsidRPr="007E06E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F3539">
              <w:rPr>
                <w:color w:val="000000" w:themeColor="text1"/>
                <w:sz w:val="20"/>
                <w:szCs w:val="20"/>
              </w:rPr>
              <w:t>za 2025. i 2026.godinu.</w:t>
            </w:r>
            <w:r w:rsidR="007E06E8" w:rsidRPr="007E06E8">
              <w:rPr>
                <w:color w:val="000000" w:themeColor="text1"/>
                <w:sz w:val="20"/>
                <w:szCs w:val="20"/>
              </w:rPr>
              <w:t>Projekcija za 2027. godinu iznosi 70% iznosa za 2025 i 2026. a to je 11.657,93 €.</w:t>
            </w:r>
          </w:p>
        </w:tc>
      </w:tr>
      <w:tr w:rsidR="00574EDA" w:rsidRPr="00574EDA" w14:paraId="0B671B63" w14:textId="77777777" w:rsidTr="00574EDA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574EDA" w:rsidRPr="00574EDA" w14:paraId="336CBB9D" w14:textId="77777777" w:rsidTr="00574EDA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0C783EF2" w14:textId="3FF27169" w:rsidR="00574EDA" w:rsidRPr="00574EDA" w:rsidRDefault="00FB0851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Izvršeno 2023</w:t>
                  </w:r>
                  <w:r w:rsidR="00574EDA" w:rsidRPr="00574EDA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7C138F25" w14:textId="17081BED" w:rsidR="00574EDA" w:rsidRPr="00574EDA" w:rsidRDefault="00FB0851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Proračun 2024</w:t>
                  </w:r>
                  <w:r w:rsidR="00574EDA" w:rsidRPr="00574EDA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1567785A" w14:textId="5C396EC2" w:rsidR="00574EDA" w:rsidRPr="00574EDA" w:rsidRDefault="00FB0851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I. Rebalans 2024</w:t>
                  </w:r>
                  <w:r w:rsidR="00574EDA" w:rsidRPr="00574EDA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3D80DC8D" w14:textId="18381A98" w:rsidR="00574EDA" w:rsidRPr="00574EDA" w:rsidRDefault="00FB0851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Plan 2025</w:t>
                  </w:r>
                  <w:r w:rsidR="00574EDA" w:rsidRPr="00574EDA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1399EE7C" w14:textId="128D2182" w:rsidR="00574EDA" w:rsidRPr="00574EDA" w:rsidRDefault="00FB0851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Projekcija 2026</w:t>
                  </w:r>
                  <w:r w:rsidR="00574EDA" w:rsidRPr="00574EDA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135EB5AF" w14:textId="1FEF1203" w:rsidR="00574EDA" w:rsidRPr="00574EDA" w:rsidRDefault="00FB0851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Projekcija 2027</w:t>
                  </w:r>
                  <w:r w:rsidR="00574EDA" w:rsidRPr="00574EDA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574EDA" w:rsidRPr="00574EDA" w14:paraId="5667694A" w14:textId="77777777" w:rsidTr="00574EDA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6642FC" w14:textId="7AF6D3B4" w:rsidR="00574EDA" w:rsidRPr="00574EDA" w:rsidRDefault="00D27185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6.653,98</w:t>
                  </w:r>
                  <w:r w:rsidR="00574EDA" w:rsidRPr="00574EDA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24AC4B" w14:textId="3ED5E7C7" w:rsidR="00574EDA" w:rsidRPr="00574EDA" w:rsidRDefault="007F2C20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10.539,66</w:t>
                  </w:r>
                  <w:r w:rsidR="00574EDA" w:rsidRPr="00574EDA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27EB5" w14:textId="624F5036" w:rsidR="00574EDA" w:rsidRPr="00574EDA" w:rsidRDefault="00DB2CD7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15.150,96</w:t>
                  </w:r>
                  <w:r w:rsidR="00574EDA" w:rsidRPr="00574EDA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F3A7D8" w14:textId="06A7B485" w:rsidR="00574EDA" w:rsidRPr="00574EDA" w:rsidRDefault="007E06E8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16.654,18€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7AC4E2" w14:textId="761D3634" w:rsidR="00574EDA" w:rsidRPr="00574EDA" w:rsidRDefault="007E06E8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06E8">
                    <w:rPr>
                      <w:b/>
                      <w:bCs/>
                      <w:sz w:val="20"/>
                      <w:szCs w:val="20"/>
                    </w:rPr>
                    <w:t>16.654,18€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013E0" w14:textId="73B5D4DC" w:rsidR="00574EDA" w:rsidRPr="00574EDA" w:rsidRDefault="007E06E8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11.657,93</w:t>
                  </w:r>
                  <w:r w:rsidR="00574EDA" w:rsidRPr="00574EDA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</w:tbl>
          <w:p w14:paraId="583F31D2" w14:textId="77777777" w:rsidR="00574EDA" w:rsidRPr="00574EDA" w:rsidRDefault="00574EDA" w:rsidP="00574EDA">
            <w:pPr>
              <w:rPr>
                <w:bCs/>
                <w:sz w:val="20"/>
                <w:szCs w:val="20"/>
              </w:rPr>
            </w:pPr>
          </w:p>
        </w:tc>
      </w:tr>
      <w:tr w:rsidR="00574EDA" w:rsidRPr="00574EDA" w14:paraId="2E40EF31" w14:textId="77777777" w:rsidTr="00574EDA">
        <w:trPr>
          <w:trHeight w:val="1433"/>
        </w:trPr>
        <w:tc>
          <w:tcPr>
            <w:tcW w:w="1202" w:type="pct"/>
            <w:shd w:val="clear" w:color="auto" w:fill="D9D9D9"/>
          </w:tcPr>
          <w:p w14:paraId="0D924D21" w14:textId="6D49BA02" w:rsidR="00574EDA" w:rsidRPr="00574EDA" w:rsidRDefault="00574EDA" w:rsidP="00574EDA">
            <w:pPr>
              <w:rPr>
                <w:b/>
                <w:bCs/>
                <w:sz w:val="20"/>
                <w:szCs w:val="20"/>
              </w:rPr>
            </w:pPr>
            <w:r w:rsidRPr="00574EDA">
              <w:rPr>
                <w:b/>
                <w:bCs/>
                <w:sz w:val="20"/>
                <w:szCs w:val="20"/>
              </w:rPr>
              <w:t xml:space="preserve">Obrazloženja </w:t>
            </w:r>
            <w:r w:rsidR="007E06E8">
              <w:rPr>
                <w:b/>
                <w:bCs/>
                <w:sz w:val="20"/>
                <w:szCs w:val="20"/>
              </w:rPr>
              <w:t>odstupanja od projekcija za 2025. i 2026</w:t>
            </w:r>
            <w:r w:rsidRPr="00574EDA">
              <w:rPr>
                <w:b/>
                <w:bCs/>
                <w:sz w:val="20"/>
                <w:szCs w:val="20"/>
              </w:rPr>
              <w:t>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40A5AC40" w14:textId="77777777" w:rsidR="00574EDA" w:rsidRPr="00574EDA" w:rsidRDefault="00574EDA" w:rsidP="00574EDA">
            <w:pPr>
              <w:rPr>
                <w:i/>
                <w:sz w:val="20"/>
                <w:szCs w:val="20"/>
              </w:rPr>
            </w:pPr>
          </w:p>
          <w:p w14:paraId="2ECDF51C" w14:textId="3C38C112" w:rsidR="00574EDA" w:rsidRPr="00574EDA" w:rsidRDefault="007E06E8" w:rsidP="0018624E">
            <w:pPr>
              <w:rPr>
                <w:bCs/>
                <w:sz w:val="20"/>
                <w:szCs w:val="20"/>
              </w:rPr>
            </w:pPr>
            <w:r w:rsidRPr="005B5C6A">
              <w:rPr>
                <w:bCs/>
                <w:color w:val="000000" w:themeColor="text1"/>
                <w:sz w:val="20"/>
                <w:szCs w:val="20"/>
              </w:rPr>
              <w:t>Odstupanje od projekcija za 2025. i 2026</w:t>
            </w:r>
            <w:r w:rsidR="00574EDA" w:rsidRPr="005B5C6A">
              <w:rPr>
                <w:bCs/>
                <w:color w:val="000000" w:themeColor="text1"/>
                <w:sz w:val="20"/>
                <w:szCs w:val="20"/>
              </w:rPr>
              <w:t xml:space="preserve">. usvojenih u prošlogodišnjem proračunu se pojavilo zbog toga što je je ovaj projekt planiran </w:t>
            </w:r>
            <w:r w:rsidR="0018624E" w:rsidRPr="005B5C6A">
              <w:rPr>
                <w:bCs/>
                <w:color w:val="000000" w:themeColor="text1"/>
                <w:sz w:val="20"/>
                <w:szCs w:val="20"/>
              </w:rPr>
              <w:t xml:space="preserve">za razdoblje od </w:t>
            </w:r>
            <w:r w:rsidRPr="005B5C6A">
              <w:rPr>
                <w:bCs/>
                <w:color w:val="000000" w:themeColor="text1"/>
                <w:sz w:val="20"/>
                <w:szCs w:val="20"/>
              </w:rPr>
              <w:t xml:space="preserve">11-12/2025-2027 a prošlogodišnji za razdoblje od </w:t>
            </w:r>
            <w:r w:rsidR="0018624E" w:rsidRPr="005B5C6A">
              <w:rPr>
                <w:bCs/>
                <w:color w:val="000000" w:themeColor="text1"/>
                <w:sz w:val="20"/>
                <w:szCs w:val="20"/>
              </w:rPr>
              <w:t>12/2023-06/2024. i 09/2024-11/2024</w:t>
            </w:r>
            <w:r w:rsidR="004F3539">
              <w:rPr>
                <w:bCs/>
                <w:color w:val="000000" w:themeColor="text1"/>
                <w:sz w:val="20"/>
                <w:szCs w:val="20"/>
              </w:rPr>
              <w:t xml:space="preserve">, u koji nije bila </w:t>
            </w:r>
            <w:proofErr w:type="spellStart"/>
            <w:r w:rsidR="004F3539">
              <w:rPr>
                <w:bCs/>
                <w:color w:val="000000" w:themeColor="text1"/>
                <w:sz w:val="20"/>
                <w:szCs w:val="20"/>
              </w:rPr>
              <w:t>uklučena</w:t>
            </w:r>
            <w:proofErr w:type="spellEnd"/>
            <w:r w:rsidR="004F3539">
              <w:rPr>
                <w:bCs/>
                <w:color w:val="000000" w:themeColor="text1"/>
                <w:sz w:val="20"/>
                <w:szCs w:val="20"/>
              </w:rPr>
              <w:t xml:space="preserve"> bruto plaća PUN.</w:t>
            </w:r>
            <w:r w:rsidR="001E4F0A" w:rsidRPr="005B5C6A">
              <w:rPr>
                <w:bCs/>
                <w:color w:val="000000" w:themeColor="text1"/>
                <w:sz w:val="20"/>
                <w:szCs w:val="20"/>
              </w:rPr>
              <w:t xml:space="preserve"> U ovoj projekciji je planirani veći bruto po sati P</w:t>
            </w:r>
            <w:r w:rsidR="005B5C6A" w:rsidRPr="005B5C6A">
              <w:rPr>
                <w:bCs/>
                <w:color w:val="000000" w:themeColor="text1"/>
                <w:sz w:val="20"/>
                <w:szCs w:val="20"/>
              </w:rPr>
              <w:t>UN, te je time i veći planirani iznos za razdoblje od 2025.-2027.</w:t>
            </w:r>
          </w:p>
        </w:tc>
      </w:tr>
    </w:tbl>
    <w:p w14:paraId="0C24F13D" w14:textId="77777777" w:rsidR="00574EDA" w:rsidRPr="00574EDA" w:rsidRDefault="00574EDA" w:rsidP="00574ED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685"/>
        <w:gridCol w:w="928"/>
        <w:gridCol w:w="1144"/>
        <w:gridCol w:w="1042"/>
        <w:gridCol w:w="1142"/>
        <w:gridCol w:w="1142"/>
        <w:gridCol w:w="1142"/>
      </w:tblGrid>
      <w:tr w:rsidR="00574EDA" w:rsidRPr="00574EDA" w14:paraId="366690EE" w14:textId="77777777" w:rsidTr="00574EDA">
        <w:trPr>
          <w:trHeight w:val="651"/>
        </w:trPr>
        <w:tc>
          <w:tcPr>
            <w:tcW w:w="0" w:type="auto"/>
            <w:shd w:val="clear" w:color="auto" w:fill="D9D9D9"/>
          </w:tcPr>
          <w:p w14:paraId="00475AC0" w14:textId="77777777" w:rsidR="00574EDA" w:rsidRPr="00574EDA" w:rsidRDefault="00574EDA" w:rsidP="00574EDA">
            <w:pPr>
              <w:rPr>
                <w:b/>
                <w:sz w:val="20"/>
                <w:szCs w:val="20"/>
              </w:rPr>
            </w:pPr>
            <w:r w:rsidRPr="00574EDA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4C7123F5" w14:textId="77777777" w:rsidR="00574EDA" w:rsidRPr="00574EDA" w:rsidRDefault="00574EDA" w:rsidP="00574EDA">
            <w:pPr>
              <w:rPr>
                <w:b/>
                <w:sz w:val="20"/>
                <w:szCs w:val="20"/>
              </w:rPr>
            </w:pPr>
            <w:r w:rsidRPr="00574EDA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2B7D4E4A" w14:textId="77777777" w:rsidR="00574EDA" w:rsidRPr="00574EDA" w:rsidRDefault="00574EDA" w:rsidP="00574EDA">
            <w:pPr>
              <w:rPr>
                <w:b/>
                <w:sz w:val="20"/>
                <w:szCs w:val="20"/>
              </w:rPr>
            </w:pPr>
            <w:r w:rsidRPr="00574EDA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01313E69" w14:textId="7DE864BD" w:rsidR="00574EDA" w:rsidRPr="00574EDA" w:rsidRDefault="00FB0851" w:rsidP="00574E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2024</w:t>
            </w:r>
            <w:r w:rsidR="00574EDA" w:rsidRPr="00574ED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5933E73C" w14:textId="77777777" w:rsidR="00574EDA" w:rsidRPr="00574EDA" w:rsidRDefault="00574EDA" w:rsidP="00574EDA">
            <w:pPr>
              <w:rPr>
                <w:b/>
                <w:sz w:val="20"/>
                <w:szCs w:val="20"/>
              </w:rPr>
            </w:pPr>
            <w:r w:rsidRPr="00574EDA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373ABF44" w14:textId="24092512" w:rsidR="00574EDA" w:rsidRPr="00574EDA" w:rsidRDefault="00FB0851" w:rsidP="00574E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</w:t>
            </w:r>
            <w:r w:rsidR="00574EDA" w:rsidRPr="00574ED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63C86A2B" w14:textId="646FEAC3" w:rsidR="00574EDA" w:rsidRPr="00574EDA" w:rsidRDefault="00FB0851" w:rsidP="00574E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2026</w:t>
            </w:r>
            <w:r w:rsidR="00574EDA" w:rsidRPr="00574ED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A9DE4FD" w14:textId="4DA75BBF" w:rsidR="00574EDA" w:rsidRPr="00574EDA" w:rsidRDefault="00FB0851" w:rsidP="00574E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2027</w:t>
            </w:r>
            <w:r w:rsidR="00574EDA" w:rsidRPr="00574EDA">
              <w:rPr>
                <w:b/>
                <w:sz w:val="20"/>
                <w:szCs w:val="20"/>
              </w:rPr>
              <w:t>.</w:t>
            </w:r>
          </w:p>
        </w:tc>
      </w:tr>
      <w:tr w:rsidR="00574EDA" w:rsidRPr="00574EDA" w14:paraId="7E719E08" w14:textId="77777777" w:rsidTr="00574EDA">
        <w:trPr>
          <w:trHeight w:val="219"/>
        </w:trPr>
        <w:tc>
          <w:tcPr>
            <w:tcW w:w="0" w:type="auto"/>
            <w:shd w:val="clear" w:color="auto" w:fill="auto"/>
          </w:tcPr>
          <w:p w14:paraId="17D2DE31" w14:textId="77777777" w:rsidR="00574EDA" w:rsidRPr="00574EDA" w:rsidRDefault="00574EDA" w:rsidP="00574EDA">
            <w:pPr>
              <w:rPr>
                <w:sz w:val="20"/>
                <w:szCs w:val="20"/>
              </w:rPr>
            </w:pPr>
            <w:r w:rsidRPr="00574EDA">
              <w:rPr>
                <w:sz w:val="20"/>
                <w:szCs w:val="20"/>
              </w:rPr>
              <w:t>Broja pomoćnika u nastavi</w:t>
            </w:r>
          </w:p>
        </w:tc>
        <w:tc>
          <w:tcPr>
            <w:tcW w:w="0" w:type="auto"/>
            <w:shd w:val="clear" w:color="auto" w:fill="auto"/>
          </w:tcPr>
          <w:p w14:paraId="0FA2CE94" w14:textId="135A1D0A" w:rsidR="00574EDA" w:rsidRPr="00574EDA" w:rsidRDefault="00574EDA" w:rsidP="00574EDA">
            <w:pPr>
              <w:rPr>
                <w:sz w:val="20"/>
                <w:szCs w:val="20"/>
              </w:rPr>
            </w:pPr>
            <w:r w:rsidRPr="00574EDA">
              <w:rPr>
                <w:sz w:val="20"/>
                <w:szCs w:val="20"/>
              </w:rPr>
              <w:t>Zapošljavanje PUN radi učenika sa poteškoćama u razvoju a time i poboljšanje kvalitete obrazovanja</w:t>
            </w:r>
          </w:p>
        </w:tc>
        <w:tc>
          <w:tcPr>
            <w:tcW w:w="0" w:type="auto"/>
          </w:tcPr>
          <w:p w14:paraId="73DBAFE5" w14:textId="77777777" w:rsidR="00574EDA" w:rsidRPr="00574EDA" w:rsidRDefault="00574EDA" w:rsidP="00574EDA">
            <w:pPr>
              <w:rPr>
                <w:sz w:val="20"/>
                <w:szCs w:val="20"/>
              </w:rPr>
            </w:pPr>
            <w:r w:rsidRPr="00574EDA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4DF7E3DE" w14:textId="1715BFF6" w:rsidR="00574EDA" w:rsidRPr="005B5C6A" w:rsidRDefault="005B5C6A" w:rsidP="00574EDA">
            <w:pPr>
              <w:rPr>
                <w:color w:val="000000" w:themeColor="text1"/>
                <w:sz w:val="20"/>
                <w:szCs w:val="20"/>
              </w:rPr>
            </w:pPr>
            <w:r w:rsidRPr="005B5C6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39EDA945" w14:textId="77777777" w:rsidR="00574EDA" w:rsidRPr="005B5C6A" w:rsidRDefault="00574EDA" w:rsidP="00574EDA">
            <w:pPr>
              <w:rPr>
                <w:color w:val="000000" w:themeColor="text1"/>
                <w:sz w:val="20"/>
                <w:szCs w:val="20"/>
              </w:rPr>
            </w:pPr>
            <w:r w:rsidRPr="005B5C6A">
              <w:rPr>
                <w:color w:val="000000" w:themeColor="text1"/>
                <w:sz w:val="20"/>
                <w:szCs w:val="20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6D838BF0" w14:textId="0902FBDB" w:rsidR="00574EDA" w:rsidRPr="005B5C6A" w:rsidRDefault="005B5C6A" w:rsidP="00574EDA">
            <w:pPr>
              <w:rPr>
                <w:color w:val="000000" w:themeColor="text1"/>
                <w:sz w:val="20"/>
                <w:szCs w:val="20"/>
              </w:rPr>
            </w:pPr>
            <w:r w:rsidRPr="005B5C6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A9C6827" w14:textId="49D5D99A" w:rsidR="00574EDA" w:rsidRPr="005B5C6A" w:rsidRDefault="005B5C6A" w:rsidP="00574EDA">
            <w:pPr>
              <w:rPr>
                <w:color w:val="000000" w:themeColor="text1"/>
                <w:sz w:val="20"/>
                <w:szCs w:val="20"/>
              </w:rPr>
            </w:pPr>
            <w:r w:rsidRPr="005B5C6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D5484A6" w14:textId="0F06793C" w:rsidR="00574EDA" w:rsidRPr="005B5C6A" w:rsidRDefault="005B5C6A" w:rsidP="00574EDA">
            <w:pPr>
              <w:rPr>
                <w:color w:val="000000" w:themeColor="text1"/>
                <w:sz w:val="20"/>
                <w:szCs w:val="20"/>
              </w:rPr>
            </w:pPr>
            <w:r w:rsidRPr="005B5C6A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005A7560" w14:textId="77777777" w:rsidR="00574EDA" w:rsidRDefault="00574EDA" w:rsidP="00F57FAB">
      <w:pPr>
        <w:rPr>
          <w:sz w:val="20"/>
          <w:szCs w:val="20"/>
        </w:rPr>
      </w:pPr>
    </w:p>
    <w:p w14:paraId="57837DCF" w14:textId="77777777" w:rsidR="004551CF" w:rsidRDefault="004551CF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4551CF" w:rsidRPr="004551CF" w14:paraId="7571D7D6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449D37B0" w14:textId="77777777" w:rsidR="004551CF" w:rsidRPr="004551CF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4551CF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5E6E323A" w14:textId="276FF7E4" w:rsidR="004551CF" w:rsidRPr="004551CF" w:rsidRDefault="004551CF" w:rsidP="004551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K400116</w:t>
            </w:r>
          </w:p>
        </w:tc>
        <w:tc>
          <w:tcPr>
            <w:tcW w:w="2404" w:type="pct"/>
            <w:shd w:val="clear" w:color="auto" w:fill="auto"/>
          </w:tcPr>
          <w:p w14:paraId="4489CC5D" w14:textId="1E37930F" w:rsidR="004551CF" w:rsidRPr="004551CF" w:rsidRDefault="004551CF" w:rsidP="004551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Europske sveučilišne igre</w:t>
            </w:r>
          </w:p>
        </w:tc>
      </w:tr>
      <w:tr w:rsidR="004551CF" w:rsidRPr="004551CF" w14:paraId="00D7D229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2B721498" w14:textId="77777777" w:rsidR="004551CF" w:rsidRPr="004F3539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4F3539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528CDBC4" w14:textId="3CC3076D" w:rsidR="004551CF" w:rsidRPr="004F3539" w:rsidRDefault="004F3539" w:rsidP="004551CF">
            <w:pPr>
              <w:rPr>
                <w:sz w:val="20"/>
                <w:szCs w:val="20"/>
                <w:lang w:val="pl-PL"/>
              </w:rPr>
            </w:pPr>
            <w:r w:rsidRPr="004F3539">
              <w:rPr>
                <w:sz w:val="20"/>
                <w:szCs w:val="20"/>
                <w:lang w:val="pl-PL"/>
              </w:rPr>
              <w:t>Europski projekt</w:t>
            </w:r>
          </w:p>
        </w:tc>
      </w:tr>
      <w:tr w:rsidR="004551CF" w:rsidRPr="004551CF" w14:paraId="10FC12BB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72A62E35" w14:textId="77777777" w:rsidR="004551CF" w:rsidRPr="004551CF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4551CF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6C4793C0" w14:textId="028E0717" w:rsidR="004551CF" w:rsidRPr="004551CF" w:rsidRDefault="004F3539" w:rsidP="004551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Sanacija školske dvorane vezano za Europske sveučilišne igre koje će se održati 2028.godine.</w:t>
            </w:r>
          </w:p>
        </w:tc>
      </w:tr>
      <w:tr w:rsidR="004551CF" w:rsidRPr="004551CF" w14:paraId="17457F4A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31674BA7" w14:textId="77777777" w:rsidR="004551CF" w:rsidRPr="004551CF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4551CF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62CE1697" w14:textId="1C88428D" w:rsidR="004551CF" w:rsidRPr="004551CF" w:rsidRDefault="004F3539" w:rsidP="0045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temelju EU projekata dod</w:t>
            </w:r>
            <w:r w:rsidR="000B4BA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jeljena </w:t>
            </w:r>
            <w:r w:rsidR="000B4BA0">
              <w:rPr>
                <w:sz w:val="20"/>
                <w:szCs w:val="20"/>
              </w:rPr>
              <w:t>okvirna</w:t>
            </w:r>
            <w:r>
              <w:rPr>
                <w:sz w:val="20"/>
                <w:szCs w:val="20"/>
              </w:rPr>
              <w:t xml:space="preserve"> cifra potrebna za </w:t>
            </w:r>
            <w:r w:rsidR="000B4BA0">
              <w:rPr>
                <w:sz w:val="20"/>
                <w:szCs w:val="20"/>
              </w:rPr>
              <w:t>s</w:t>
            </w:r>
            <w:r w:rsidR="000B4BA0" w:rsidRPr="000B4BA0">
              <w:rPr>
                <w:bCs/>
                <w:sz w:val="20"/>
                <w:szCs w:val="20"/>
              </w:rPr>
              <w:t>anacij</w:t>
            </w:r>
            <w:r w:rsidR="000B4BA0">
              <w:rPr>
                <w:bCs/>
                <w:sz w:val="20"/>
                <w:szCs w:val="20"/>
              </w:rPr>
              <w:t>u</w:t>
            </w:r>
            <w:r w:rsidR="000B4BA0" w:rsidRPr="000B4BA0">
              <w:rPr>
                <w:bCs/>
                <w:sz w:val="20"/>
                <w:szCs w:val="20"/>
              </w:rPr>
              <w:t xml:space="preserve"> školske dvorane vezano za Europske sveučilišne igre koje će se održati 2028.godine.</w:t>
            </w:r>
          </w:p>
        </w:tc>
      </w:tr>
      <w:tr w:rsidR="004551CF" w:rsidRPr="004551CF" w14:paraId="1552412C" w14:textId="77777777" w:rsidTr="00B9129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4551CF" w:rsidRPr="004551CF" w14:paraId="5B4B32FB" w14:textId="77777777" w:rsidTr="00B91299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60310AF4" w14:textId="77777777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Izvršeno 2023.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547E2102" w14:textId="77777777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Proračun 2024.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05C538ED" w14:textId="77777777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I. Rebalans 2024.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7A257E7D" w14:textId="77777777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Plan 2025.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0B726990" w14:textId="77777777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Projekcija 2026.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3F487F5F" w14:textId="77777777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</w:tr>
            <w:tr w:rsidR="004551CF" w:rsidRPr="004551CF" w14:paraId="3BE69924" w14:textId="77777777" w:rsidTr="00B91299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EFAE5B" w14:textId="4A0A564E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Pr="004551CF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00DDD4" w14:textId="084E32E8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Pr="004551CF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B091F" w14:textId="164A36AD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Pr="004551CF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A9D4E4" w14:textId="49AA54D0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1.267.500,00</w:t>
                  </w:r>
                  <w:r w:rsidRPr="004551CF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58CE25" w14:textId="2397754C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1.267.500,00€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E95ECC" w14:textId="7BEDA637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</w:tr>
          </w:tbl>
          <w:p w14:paraId="188DDC89" w14:textId="77777777" w:rsidR="004551CF" w:rsidRPr="004551CF" w:rsidRDefault="004551CF" w:rsidP="004551CF">
            <w:pPr>
              <w:rPr>
                <w:bCs/>
                <w:sz w:val="20"/>
                <w:szCs w:val="20"/>
              </w:rPr>
            </w:pPr>
          </w:p>
        </w:tc>
      </w:tr>
      <w:tr w:rsidR="004551CF" w:rsidRPr="004551CF" w14:paraId="7AF3C7CD" w14:textId="77777777" w:rsidTr="00B91299">
        <w:trPr>
          <w:trHeight w:val="1433"/>
        </w:trPr>
        <w:tc>
          <w:tcPr>
            <w:tcW w:w="1202" w:type="pct"/>
            <w:shd w:val="clear" w:color="auto" w:fill="D9D9D9"/>
          </w:tcPr>
          <w:p w14:paraId="0F9B00D1" w14:textId="77777777" w:rsidR="004551CF" w:rsidRPr="004551CF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4551CF">
              <w:rPr>
                <w:b/>
                <w:bCs/>
                <w:sz w:val="20"/>
                <w:szCs w:val="20"/>
              </w:rPr>
              <w:t>Obrazloženja odstupanja od projekcija za 2025. i 2026.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487AFE82" w14:textId="77777777" w:rsidR="004551CF" w:rsidRPr="004551CF" w:rsidRDefault="004551CF" w:rsidP="004551CF">
            <w:pPr>
              <w:rPr>
                <w:i/>
                <w:sz w:val="20"/>
                <w:szCs w:val="20"/>
              </w:rPr>
            </w:pPr>
          </w:p>
          <w:p w14:paraId="31829DFD" w14:textId="440811A5" w:rsidR="004551CF" w:rsidRPr="004551CF" w:rsidRDefault="004551CF" w:rsidP="004551CF">
            <w:pPr>
              <w:rPr>
                <w:bCs/>
                <w:sz w:val="20"/>
                <w:szCs w:val="20"/>
              </w:rPr>
            </w:pPr>
            <w:r w:rsidRPr="004551CF">
              <w:rPr>
                <w:bCs/>
                <w:sz w:val="20"/>
                <w:szCs w:val="20"/>
              </w:rPr>
              <w:t xml:space="preserve">Odstupanje od projekcija za 2025. i 2026. usvojenih u prošlogodišnjem proračunu se pojavilo zbog toga što je je ovaj projekt </w:t>
            </w:r>
            <w:r w:rsidR="000B4BA0">
              <w:rPr>
                <w:bCs/>
                <w:sz w:val="20"/>
                <w:szCs w:val="20"/>
              </w:rPr>
              <w:t xml:space="preserve">novi te nije </w:t>
            </w:r>
            <w:r w:rsidRPr="004551CF">
              <w:rPr>
                <w:bCs/>
                <w:sz w:val="20"/>
                <w:szCs w:val="20"/>
              </w:rPr>
              <w:t>planiran za razdoblje od</w:t>
            </w:r>
            <w:r w:rsidR="000B4BA0">
              <w:rPr>
                <w:bCs/>
                <w:sz w:val="20"/>
                <w:szCs w:val="20"/>
              </w:rPr>
              <w:t xml:space="preserve"> 2024-2026.</w:t>
            </w:r>
            <w:r w:rsidRPr="004551CF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7544FBF4" w14:textId="77777777" w:rsidR="004551CF" w:rsidRPr="004551CF" w:rsidRDefault="004551CF" w:rsidP="004551C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050"/>
        <w:gridCol w:w="928"/>
        <w:gridCol w:w="1265"/>
        <w:gridCol w:w="1097"/>
        <w:gridCol w:w="1258"/>
        <w:gridCol w:w="1258"/>
        <w:gridCol w:w="1258"/>
      </w:tblGrid>
      <w:tr w:rsidR="004551CF" w:rsidRPr="004551CF" w14:paraId="32E6E035" w14:textId="77777777" w:rsidTr="00B91299">
        <w:trPr>
          <w:trHeight w:val="651"/>
        </w:trPr>
        <w:tc>
          <w:tcPr>
            <w:tcW w:w="0" w:type="auto"/>
            <w:shd w:val="clear" w:color="auto" w:fill="D9D9D9"/>
          </w:tcPr>
          <w:p w14:paraId="7282C2D6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1D798E0C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5B4B110A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69D98CB0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59F736E5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7C01CBCD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0" w:type="auto"/>
            <w:shd w:val="clear" w:color="auto" w:fill="D9D9D9"/>
          </w:tcPr>
          <w:p w14:paraId="6BF464CA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Ciljana vrijednost 2026.</w:t>
            </w:r>
          </w:p>
        </w:tc>
        <w:tc>
          <w:tcPr>
            <w:tcW w:w="0" w:type="auto"/>
            <w:shd w:val="clear" w:color="auto" w:fill="D9D9D9"/>
          </w:tcPr>
          <w:p w14:paraId="19CB9A30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Ciljana vrijednost 2027.</w:t>
            </w:r>
          </w:p>
        </w:tc>
      </w:tr>
      <w:tr w:rsidR="004551CF" w:rsidRPr="004551CF" w14:paraId="7C753FE2" w14:textId="77777777" w:rsidTr="00B91299">
        <w:trPr>
          <w:trHeight w:val="219"/>
        </w:trPr>
        <w:tc>
          <w:tcPr>
            <w:tcW w:w="0" w:type="auto"/>
            <w:shd w:val="clear" w:color="auto" w:fill="auto"/>
          </w:tcPr>
          <w:p w14:paraId="5E3410A4" w14:textId="77F1C3AC" w:rsidR="004551CF" w:rsidRPr="004551CF" w:rsidRDefault="004551CF" w:rsidP="0045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Europske sveučilišne igre</w:t>
            </w:r>
          </w:p>
        </w:tc>
        <w:tc>
          <w:tcPr>
            <w:tcW w:w="0" w:type="auto"/>
            <w:shd w:val="clear" w:color="auto" w:fill="auto"/>
          </w:tcPr>
          <w:p w14:paraId="0E6F570C" w14:textId="7BE89E17" w:rsidR="004551CF" w:rsidRPr="004551CF" w:rsidRDefault="000B4BA0" w:rsidP="0045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0" w:type="auto"/>
          </w:tcPr>
          <w:p w14:paraId="606B1750" w14:textId="77777777" w:rsidR="004551CF" w:rsidRPr="004551CF" w:rsidRDefault="004551CF" w:rsidP="004551CF">
            <w:pPr>
              <w:rPr>
                <w:sz w:val="20"/>
                <w:szCs w:val="20"/>
              </w:rPr>
            </w:pPr>
            <w:r w:rsidRPr="004551CF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076A3B7F" w14:textId="140A7B1D" w:rsidR="004551CF" w:rsidRPr="004551CF" w:rsidRDefault="004551CF" w:rsidP="0045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1792C0A" w14:textId="3747AEF4" w:rsidR="004551CF" w:rsidRPr="004551CF" w:rsidRDefault="000B4BA0" w:rsidP="0045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Europski projekt</w:t>
            </w:r>
          </w:p>
        </w:tc>
        <w:tc>
          <w:tcPr>
            <w:tcW w:w="0" w:type="auto"/>
            <w:shd w:val="clear" w:color="auto" w:fill="auto"/>
          </w:tcPr>
          <w:p w14:paraId="709B383F" w14:textId="3BC8A025" w:rsidR="004551CF" w:rsidRPr="004551CF" w:rsidRDefault="004551CF" w:rsidP="0045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C9C712" w14:textId="1C1BF94D" w:rsidR="004551CF" w:rsidRPr="004551CF" w:rsidRDefault="004551CF" w:rsidP="0045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E6AC86" w14:textId="102F64A1" w:rsidR="004551CF" w:rsidRPr="004551CF" w:rsidRDefault="004551CF" w:rsidP="0045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C30BBB1" w14:textId="73A0775A" w:rsidR="004551CF" w:rsidRDefault="004551CF" w:rsidP="00F57FAB">
      <w:pPr>
        <w:rPr>
          <w:sz w:val="20"/>
          <w:szCs w:val="20"/>
        </w:rPr>
      </w:pPr>
    </w:p>
    <w:p w14:paraId="6E0FBA25" w14:textId="6C65006B" w:rsidR="00FA090A" w:rsidRDefault="00FA090A" w:rsidP="00F57FAB">
      <w:pPr>
        <w:rPr>
          <w:sz w:val="20"/>
          <w:szCs w:val="20"/>
        </w:rPr>
      </w:pPr>
    </w:p>
    <w:p w14:paraId="79CE071F" w14:textId="77777777" w:rsidR="00FA090A" w:rsidRDefault="00FA090A" w:rsidP="00F57FAB">
      <w:pPr>
        <w:rPr>
          <w:sz w:val="20"/>
          <w:szCs w:val="20"/>
        </w:rPr>
      </w:pPr>
    </w:p>
    <w:p w14:paraId="342659C4" w14:textId="77777777" w:rsidR="004551CF" w:rsidRDefault="004551CF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4551CF" w:rsidRPr="004551CF" w14:paraId="4C362798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6405AC30" w14:textId="77777777" w:rsidR="004551CF" w:rsidRPr="004551CF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4551CF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48AB9450" w14:textId="753E0B7B" w:rsidR="004551CF" w:rsidRPr="004551CF" w:rsidRDefault="004551CF" w:rsidP="004551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T400108</w:t>
            </w:r>
          </w:p>
        </w:tc>
        <w:tc>
          <w:tcPr>
            <w:tcW w:w="2404" w:type="pct"/>
            <w:shd w:val="clear" w:color="auto" w:fill="auto"/>
          </w:tcPr>
          <w:p w14:paraId="7965A9F5" w14:textId="24FB1B8D" w:rsidR="004551CF" w:rsidRPr="004551CF" w:rsidRDefault="004551CF" w:rsidP="004551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RAST</w:t>
            </w:r>
          </w:p>
        </w:tc>
      </w:tr>
      <w:tr w:rsidR="004551CF" w:rsidRPr="004551CF" w14:paraId="388A3959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5499DB58" w14:textId="77777777" w:rsidR="004551CF" w:rsidRPr="004551CF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4551CF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2D8092BD" w14:textId="79F103F7" w:rsidR="004551CF" w:rsidRPr="004551CF" w:rsidRDefault="004551CF" w:rsidP="004551CF">
            <w:pPr>
              <w:rPr>
                <w:i/>
                <w:sz w:val="20"/>
                <w:szCs w:val="20"/>
                <w:lang w:val="pl-PL"/>
              </w:rPr>
            </w:pPr>
            <w:r w:rsidRPr="00233792">
              <w:rPr>
                <w:color w:val="000000"/>
                <w:sz w:val="20"/>
                <w:szCs w:val="20"/>
                <w:lang w:val="pl-PL"/>
              </w:rPr>
              <w:t>Ugovor o suradnji u provedbi programa RAST sa Centrom izvrsnosti SDŽ od 09.11.2022. br.ugovora 6/2022.</w:t>
            </w:r>
          </w:p>
        </w:tc>
      </w:tr>
      <w:tr w:rsidR="004551CF" w:rsidRPr="004551CF" w14:paraId="544833CE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29C6D942" w14:textId="77777777" w:rsidR="004551CF" w:rsidRPr="004551CF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4551CF">
              <w:rPr>
                <w:b/>
                <w:bCs/>
                <w:sz w:val="20"/>
                <w:szCs w:val="20"/>
              </w:rPr>
              <w:lastRenderedPageBreak/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4C898F38" w14:textId="2E320D39" w:rsidR="004551CF" w:rsidRPr="004551CF" w:rsidRDefault="004551CF" w:rsidP="004551CF">
            <w:pPr>
              <w:rPr>
                <w:bCs/>
                <w:sz w:val="20"/>
                <w:szCs w:val="20"/>
              </w:rPr>
            </w:pPr>
            <w:r w:rsidRPr="00233792">
              <w:rPr>
                <w:color w:val="000000"/>
                <w:sz w:val="20"/>
                <w:szCs w:val="20"/>
              </w:rPr>
              <w:t>Program RAST je namijenjen učenicima koji pokazuju interes za biologiju, kemiju, fiziku i ekologiju, zaštitu okoliša i klimatske promjene, želja za istraživačkim radom i kreativnosti.</w:t>
            </w:r>
          </w:p>
        </w:tc>
      </w:tr>
      <w:tr w:rsidR="004551CF" w:rsidRPr="004551CF" w14:paraId="132EE09E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70F84538" w14:textId="77777777" w:rsidR="004551CF" w:rsidRPr="004551CF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4551CF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7F8457F2" w14:textId="0078804C" w:rsidR="004551CF" w:rsidRPr="004551CF" w:rsidRDefault="004551CF" w:rsidP="004551CF">
            <w:pPr>
              <w:rPr>
                <w:sz w:val="20"/>
                <w:szCs w:val="20"/>
              </w:rPr>
            </w:pPr>
            <w:r w:rsidRPr="00233792">
              <w:rPr>
                <w:color w:val="000000"/>
                <w:sz w:val="20"/>
                <w:szCs w:val="20"/>
              </w:rPr>
              <w:t>Centar izvrsnosti SDŽ je financirao program RAST u iznosu od 663,62€. Projekt je dijelom realiz</w:t>
            </w:r>
            <w:r>
              <w:rPr>
                <w:color w:val="000000"/>
                <w:sz w:val="20"/>
                <w:szCs w:val="20"/>
              </w:rPr>
              <w:t>iran u 2023.godini a ostatak je</w:t>
            </w:r>
            <w:r w:rsidRPr="00233792">
              <w:rPr>
                <w:color w:val="000000"/>
                <w:sz w:val="20"/>
                <w:szCs w:val="20"/>
              </w:rPr>
              <w:t xml:space="preserve"> realiziran u 2024.g.u iznosu od 317,37€.</w:t>
            </w:r>
          </w:p>
        </w:tc>
      </w:tr>
      <w:tr w:rsidR="004551CF" w:rsidRPr="004551CF" w14:paraId="23CFBE79" w14:textId="77777777" w:rsidTr="00B9129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4551CF" w:rsidRPr="004551CF" w14:paraId="18F3DF6E" w14:textId="77777777" w:rsidTr="00B91299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086BD110" w14:textId="77777777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Izvršeno 2023.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2B40071D" w14:textId="77777777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Proračun 2024.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525DB522" w14:textId="77777777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I. Rebalans 2024.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6FFAABC5" w14:textId="77777777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Plan 2025.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7E9C9D46" w14:textId="77777777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Projekcija 2026.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594A783F" w14:textId="77777777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</w:tr>
            <w:tr w:rsidR="004551CF" w:rsidRPr="004551CF" w14:paraId="6937741F" w14:textId="77777777" w:rsidTr="00B91299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CF50EE" w14:textId="5AEF7D52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346,25</w:t>
                  </w:r>
                  <w:r w:rsidRPr="004551CF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0AFB9" w14:textId="77777777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51CF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2304F" w14:textId="27AF53EB" w:rsidR="004551CF" w:rsidRPr="004551CF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317,37</w:t>
                  </w:r>
                  <w:r w:rsidRPr="004551CF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443A51" w14:textId="49C2EA34" w:rsidR="004551CF" w:rsidRPr="004551CF" w:rsidRDefault="00265544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="004551CF" w:rsidRPr="004551CF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7DF350" w14:textId="67C3B180" w:rsidR="004551CF" w:rsidRPr="004551CF" w:rsidRDefault="00265544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="004551CF" w:rsidRPr="004551CF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EC459E" w14:textId="3D41C299" w:rsidR="004551CF" w:rsidRPr="004551CF" w:rsidRDefault="00265544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="004551CF" w:rsidRPr="004551CF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</w:tbl>
          <w:p w14:paraId="0F6EAC2C" w14:textId="77777777" w:rsidR="004551CF" w:rsidRPr="004551CF" w:rsidRDefault="004551CF" w:rsidP="004551CF">
            <w:pPr>
              <w:rPr>
                <w:bCs/>
                <w:sz w:val="20"/>
                <w:szCs w:val="20"/>
              </w:rPr>
            </w:pPr>
          </w:p>
        </w:tc>
      </w:tr>
      <w:tr w:rsidR="004551CF" w:rsidRPr="004551CF" w14:paraId="14948BA1" w14:textId="77777777" w:rsidTr="00B91299">
        <w:trPr>
          <w:trHeight w:val="1433"/>
        </w:trPr>
        <w:tc>
          <w:tcPr>
            <w:tcW w:w="1202" w:type="pct"/>
            <w:shd w:val="clear" w:color="auto" w:fill="D9D9D9"/>
          </w:tcPr>
          <w:p w14:paraId="73CADB0E" w14:textId="77777777" w:rsidR="004551CF" w:rsidRPr="004551CF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4551CF">
              <w:rPr>
                <w:b/>
                <w:bCs/>
                <w:sz w:val="20"/>
                <w:szCs w:val="20"/>
              </w:rPr>
              <w:t>Obrazloženja odstupanja od projekcija za 2025. i 2026.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4842A3A4" w14:textId="77777777" w:rsidR="004551CF" w:rsidRPr="004551CF" w:rsidRDefault="004551CF" w:rsidP="004551CF">
            <w:pPr>
              <w:rPr>
                <w:i/>
                <w:sz w:val="20"/>
                <w:szCs w:val="20"/>
              </w:rPr>
            </w:pPr>
          </w:p>
          <w:p w14:paraId="3F8CB8A6" w14:textId="7DC79F89" w:rsidR="004551CF" w:rsidRPr="004551CF" w:rsidRDefault="004551CF" w:rsidP="004551CF">
            <w:pPr>
              <w:rPr>
                <w:bCs/>
                <w:sz w:val="20"/>
                <w:szCs w:val="20"/>
              </w:rPr>
            </w:pPr>
            <w:r w:rsidRPr="004551CF">
              <w:rPr>
                <w:bCs/>
                <w:sz w:val="20"/>
                <w:szCs w:val="20"/>
              </w:rPr>
              <w:t xml:space="preserve">Odstupanje od projekcija za 2025. i 2026. usvojenih u prošlogodišnjem proračunu se pojavilo zbog toga što je je ovaj projekt planiran </w:t>
            </w:r>
            <w:r w:rsidR="006D3910">
              <w:rPr>
                <w:bCs/>
                <w:sz w:val="20"/>
                <w:szCs w:val="20"/>
              </w:rPr>
              <w:t>da se realizira u 2024.godini te nije planiran za razdoblje od 2025-2027.godine.</w:t>
            </w:r>
          </w:p>
        </w:tc>
      </w:tr>
    </w:tbl>
    <w:p w14:paraId="21BD525E" w14:textId="77777777" w:rsidR="004551CF" w:rsidRPr="004551CF" w:rsidRDefault="004551CF" w:rsidP="004551C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1814"/>
        <w:gridCol w:w="928"/>
        <w:gridCol w:w="1104"/>
        <w:gridCol w:w="1106"/>
        <w:gridCol w:w="1103"/>
        <w:gridCol w:w="1103"/>
        <w:gridCol w:w="1103"/>
      </w:tblGrid>
      <w:tr w:rsidR="004551CF" w:rsidRPr="004551CF" w14:paraId="35E5DBA2" w14:textId="77777777" w:rsidTr="00B91299">
        <w:trPr>
          <w:trHeight w:val="651"/>
        </w:trPr>
        <w:tc>
          <w:tcPr>
            <w:tcW w:w="0" w:type="auto"/>
            <w:shd w:val="clear" w:color="auto" w:fill="D9D9D9"/>
          </w:tcPr>
          <w:p w14:paraId="770DA06F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60D0BCAE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42E350E1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25A29045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68857A4F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63B22155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0" w:type="auto"/>
            <w:shd w:val="clear" w:color="auto" w:fill="D9D9D9"/>
          </w:tcPr>
          <w:p w14:paraId="43B5A4A7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Ciljana vrijednost 2026.</w:t>
            </w:r>
          </w:p>
        </w:tc>
        <w:tc>
          <w:tcPr>
            <w:tcW w:w="0" w:type="auto"/>
            <w:shd w:val="clear" w:color="auto" w:fill="D9D9D9"/>
          </w:tcPr>
          <w:p w14:paraId="2A7A6E4A" w14:textId="77777777" w:rsidR="004551CF" w:rsidRPr="004551CF" w:rsidRDefault="004551CF" w:rsidP="004551CF">
            <w:pPr>
              <w:rPr>
                <w:b/>
                <w:sz w:val="20"/>
                <w:szCs w:val="20"/>
              </w:rPr>
            </w:pPr>
            <w:r w:rsidRPr="004551CF">
              <w:rPr>
                <w:b/>
                <w:sz w:val="20"/>
                <w:szCs w:val="20"/>
              </w:rPr>
              <w:t>Ciljana vrijednost 2027.</w:t>
            </w:r>
          </w:p>
        </w:tc>
      </w:tr>
      <w:tr w:rsidR="00265544" w:rsidRPr="004551CF" w14:paraId="719F7603" w14:textId="77777777" w:rsidTr="00B91299">
        <w:trPr>
          <w:trHeight w:val="219"/>
        </w:trPr>
        <w:tc>
          <w:tcPr>
            <w:tcW w:w="0" w:type="auto"/>
            <w:shd w:val="clear" w:color="auto" w:fill="auto"/>
          </w:tcPr>
          <w:p w14:paraId="4E27AC05" w14:textId="74EA8981" w:rsidR="00265544" w:rsidRPr="004551CF" w:rsidRDefault="00265544" w:rsidP="00265544">
            <w:pPr>
              <w:rPr>
                <w:sz w:val="20"/>
                <w:szCs w:val="20"/>
              </w:rPr>
            </w:pPr>
            <w:r w:rsidRPr="00233792">
              <w:rPr>
                <w:color w:val="000000"/>
                <w:sz w:val="20"/>
                <w:szCs w:val="20"/>
              </w:rPr>
              <w:t>Realizacija programa RAST</w:t>
            </w:r>
          </w:p>
        </w:tc>
        <w:tc>
          <w:tcPr>
            <w:tcW w:w="0" w:type="auto"/>
            <w:shd w:val="clear" w:color="auto" w:fill="auto"/>
          </w:tcPr>
          <w:p w14:paraId="62FF114F" w14:textId="64AA084E" w:rsidR="00265544" w:rsidRPr="004551CF" w:rsidRDefault="00265544" w:rsidP="00265544">
            <w:pPr>
              <w:rPr>
                <w:sz w:val="20"/>
                <w:szCs w:val="20"/>
              </w:rPr>
            </w:pPr>
            <w:r w:rsidRPr="00233792">
              <w:rPr>
                <w:color w:val="000000"/>
                <w:sz w:val="20"/>
                <w:szCs w:val="20"/>
              </w:rPr>
              <w:t>Uspješna realizacija dijela programa RAST u šk.god.2022/23.uz prolongiranje na šk.god.2023/2024.</w:t>
            </w:r>
          </w:p>
        </w:tc>
        <w:tc>
          <w:tcPr>
            <w:tcW w:w="0" w:type="auto"/>
          </w:tcPr>
          <w:p w14:paraId="6E47E734" w14:textId="77777777" w:rsidR="00265544" w:rsidRPr="004551CF" w:rsidRDefault="00265544" w:rsidP="00265544">
            <w:pPr>
              <w:rPr>
                <w:sz w:val="20"/>
                <w:szCs w:val="20"/>
              </w:rPr>
            </w:pPr>
            <w:r w:rsidRPr="004551CF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577D981F" w14:textId="252648E1" w:rsidR="00265544" w:rsidRPr="004551CF" w:rsidRDefault="00265544" w:rsidP="00265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841BC33" w14:textId="5415F955" w:rsidR="00265544" w:rsidRPr="004551CF" w:rsidRDefault="00265544" w:rsidP="00265544">
            <w:pPr>
              <w:rPr>
                <w:sz w:val="20"/>
                <w:szCs w:val="20"/>
              </w:rPr>
            </w:pPr>
            <w:r w:rsidRPr="00265544">
              <w:rPr>
                <w:sz w:val="20"/>
                <w:szCs w:val="20"/>
                <w:lang w:val="pl-PL"/>
              </w:rPr>
              <w:t xml:space="preserve">Ugovor o suradnji u provedbi programa RAST sa Centrom izvrsnosti SDŽ  </w:t>
            </w:r>
          </w:p>
        </w:tc>
        <w:tc>
          <w:tcPr>
            <w:tcW w:w="0" w:type="auto"/>
            <w:shd w:val="clear" w:color="auto" w:fill="auto"/>
          </w:tcPr>
          <w:p w14:paraId="5CDDA952" w14:textId="2C9166C9" w:rsidR="00265544" w:rsidRPr="004551CF" w:rsidRDefault="00265544" w:rsidP="00265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EB5A2DA" w14:textId="4BA950BD" w:rsidR="00265544" w:rsidRPr="004551CF" w:rsidRDefault="00265544" w:rsidP="00265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9356CE5" w14:textId="77777777" w:rsidR="00265544" w:rsidRPr="004551CF" w:rsidRDefault="00265544" w:rsidP="00265544">
            <w:pPr>
              <w:rPr>
                <w:sz w:val="20"/>
                <w:szCs w:val="20"/>
              </w:rPr>
            </w:pPr>
            <w:r w:rsidRPr="004551CF">
              <w:rPr>
                <w:sz w:val="20"/>
                <w:szCs w:val="20"/>
              </w:rPr>
              <w:t>0</w:t>
            </w:r>
          </w:p>
        </w:tc>
      </w:tr>
    </w:tbl>
    <w:p w14:paraId="3E4E7C5C" w14:textId="77777777" w:rsidR="004551CF" w:rsidRDefault="004551CF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8D6DF5" w:rsidRPr="008D6DF5" w14:paraId="3BD866FF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38E9C67D" w14:textId="77777777" w:rsidR="008D6DF5" w:rsidRPr="008D6DF5" w:rsidRDefault="008D6DF5" w:rsidP="008D6DF5">
            <w:pPr>
              <w:rPr>
                <w:b/>
                <w:bCs/>
                <w:sz w:val="20"/>
                <w:szCs w:val="20"/>
              </w:rPr>
            </w:pPr>
            <w:r w:rsidRPr="008D6DF5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7B708412" w14:textId="4CB3D3AF" w:rsidR="008D6DF5" w:rsidRPr="008D6DF5" w:rsidRDefault="008D6DF5" w:rsidP="008D6D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T400111</w:t>
            </w:r>
          </w:p>
        </w:tc>
        <w:tc>
          <w:tcPr>
            <w:tcW w:w="2404" w:type="pct"/>
            <w:shd w:val="clear" w:color="auto" w:fill="auto"/>
          </w:tcPr>
          <w:p w14:paraId="26879E80" w14:textId="1D36D688" w:rsidR="008D6DF5" w:rsidRPr="008D6DF5" w:rsidRDefault="008D6DF5" w:rsidP="008D6DF5">
            <w:pPr>
              <w:rPr>
                <w:b/>
                <w:bCs/>
                <w:sz w:val="20"/>
                <w:szCs w:val="20"/>
              </w:rPr>
            </w:pPr>
            <w:r w:rsidRPr="008D6DF5">
              <w:rPr>
                <w:b/>
                <w:bCs/>
                <w:sz w:val="20"/>
                <w:szCs w:val="20"/>
              </w:rPr>
              <w:t>Opskrba školskih ustanova higijenskim potrepštinama za učenice</w:t>
            </w:r>
          </w:p>
        </w:tc>
      </w:tr>
      <w:tr w:rsidR="008D6DF5" w:rsidRPr="008D6DF5" w14:paraId="5A19A780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77F41DF3" w14:textId="77777777" w:rsidR="008D6DF5" w:rsidRPr="008D6DF5" w:rsidRDefault="008D6DF5" w:rsidP="008D6DF5">
            <w:pPr>
              <w:rPr>
                <w:b/>
                <w:bCs/>
                <w:sz w:val="20"/>
                <w:szCs w:val="20"/>
              </w:rPr>
            </w:pPr>
            <w:r w:rsidRPr="008D6DF5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6B2DE0E5" w14:textId="1FB33AE9" w:rsidR="008D6DF5" w:rsidRPr="008D6DF5" w:rsidRDefault="008D6DF5" w:rsidP="008D6DF5">
            <w:pPr>
              <w:rPr>
                <w:i/>
                <w:sz w:val="20"/>
                <w:szCs w:val="20"/>
                <w:lang w:val="pl-PL"/>
              </w:rPr>
            </w:pPr>
            <w:r w:rsidRPr="00233792">
              <w:rPr>
                <w:color w:val="000000"/>
                <w:sz w:val="20"/>
                <w:szCs w:val="20"/>
                <w:lang w:val="pl-PL"/>
              </w:rPr>
              <w:t>Odluka Ministarstva rada, mirovinskog sustava, obitelji i socijalne politike o kriterijima i načinu dodjele sredstava radi opskrbe šk.ustanova i skloništa za žene žrtve nasilja besplatnim zalihama mentrualnih higijenskih potrepština od 28.02.2024.</w:t>
            </w:r>
          </w:p>
        </w:tc>
      </w:tr>
      <w:tr w:rsidR="008D6DF5" w:rsidRPr="008D6DF5" w14:paraId="5870A9B2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253BD283" w14:textId="77777777" w:rsidR="008D6DF5" w:rsidRPr="008D6DF5" w:rsidRDefault="008D6DF5" w:rsidP="008D6DF5">
            <w:pPr>
              <w:rPr>
                <w:b/>
                <w:bCs/>
                <w:sz w:val="20"/>
                <w:szCs w:val="20"/>
              </w:rPr>
            </w:pPr>
            <w:r w:rsidRPr="008D6DF5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0307AC7B" w14:textId="39E7C793" w:rsidR="008D6DF5" w:rsidRPr="008D6DF5" w:rsidRDefault="008D6DF5" w:rsidP="008D6DF5">
            <w:pPr>
              <w:rPr>
                <w:bCs/>
                <w:sz w:val="20"/>
                <w:szCs w:val="20"/>
              </w:rPr>
            </w:pPr>
            <w:r w:rsidRPr="00233792">
              <w:rPr>
                <w:bCs/>
                <w:color w:val="000000"/>
                <w:sz w:val="20"/>
                <w:szCs w:val="20"/>
              </w:rPr>
              <w:t xml:space="preserve">Opskrbljivanje učenica menstrualnim higijenskim potrepštinama kao pomoć učenicama i njihovim obiteljima te briga o njihovom zdravlju i higijeni. </w:t>
            </w:r>
          </w:p>
        </w:tc>
      </w:tr>
      <w:tr w:rsidR="008D6DF5" w:rsidRPr="008D6DF5" w14:paraId="53161213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752B08A6" w14:textId="77777777" w:rsidR="008D6DF5" w:rsidRPr="008D6DF5" w:rsidRDefault="008D6DF5" w:rsidP="008D6DF5">
            <w:pPr>
              <w:rPr>
                <w:b/>
                <w:bCs/>
                <w:sz w:val="20"/>
                <w:szCs w:val="20"/>
              </w:rPr>
            </w:pPr>
            <w:r w:rsidRPr="008D6DF5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0EF7CA3C" w14:textId="374A936C" w:rsidR="008D6DF5" w:rsidRPr="008D6DF5" w:rsidRDefault="008D6DF5" w:rsidP="008D6DF5">
            <w:pPr>
              <w:rPr>
                <w:sz w:val="20"/>
                <w:szCs w:val="20"/>
              </w:rPr>
            </w:pPr>
            <w:r w:rsidRPr="00233792">
              <w:rPr>
                <w:color w:val="000000"/>
                <w:sz w:val="20"/>
                <w:szCs w:val="20"/>
              </w:rPr>
              <w:t xml:space="preserve">Broj </w:t>
            </w:r>
            <w:r>
              <w:rPr>
                <w:color w:val="000000"/>
                <w:sz w:val="20"/>
                <w:szCs w:val="20"/>
              </w:rPr>
              <w:t>učenica u našoj školi iznosi 515</w:t>
            </w:r>
            <w:r w:rsidRPr="00233792">
              <w:rPr>
                <w:color w:val="000000"/>
                <w:sz w:val="20"/>
                <w:szCs w:val="20"/>
              </w:rPr>
              <w:t>x 4,50€ planirana sredstva po uče</w:t>
            </w:r>
            <w:r>
              <w:rPr>
                <w:color w:val="000000"/>
                <w:sz w:val="20"/>
                <w:szCs w:val="20"/>
              </w:rPr>
              <w:t>nici, što ukupno iznosi 2.317</w:t>
            </w:r>
            <w:r w:rsidRPr="00233792">
              <w:rPr>
                <w:color w:val="000000"/>
                <w:sz w:val="20"/>
                <w:szCs w:val="20"/>
              </w:rPr>
              <w:t xml:space="preserve">,50€ za </w:t>
            </w:r>
            <w:r w:rsidRPr="00233792">
              <w:rPr>
                <w:bCs/>
                <w:color w:val="000000"/>
                <w:sz w:val="20"/>
                <w:szCs w:val="20"/>
              </w:rPr>
              <w:t xml:space="preserve">menstrualne higijenske potrepštine za sve učenice. </w:t>
            </w:r>
          </w:p>
        </w:tc>
      </w:tr>
      <w:tr w:rsidR="008D6DF5" w:rsidRPr="008D6DF5" w14:paraId="1D38C625" w14:textId="77777777" w:rsidTr="00B9129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8D6DF5" w:rsidRPr="008D6DF5" w14:paraId="22B78D61" w14:textId="77777777" w:rsidTr="00B91299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10C0382D" w14:textId="77777777" w:rsidR="008D6DF5" w:rsidRPr="008D6DF5" w:rsidRDefault="008D6DF5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D6DF5">
                    <w:rPr>
                      <w:b/>
                      <w:bCs/>
                      <w:sz w:val="20"/>
                      <w:szCs w:val="20"/>
                    </w:rPr>
                    <w:t>Izvršeno 2023.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3937BE96" w14:textId="77777777" w:rsidR="008D6DF5" w:rsidRPr="008D6DF5" w:rsidRDefault="008D6DF5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D6DF5">
                    <w:rPr>
                      <w:b/>
                      <w:bCs/>
                      <w:sz w:val="20"/>
                      <w:szCs w:val="20"/>
                    </w:rPr>
                    <w:t>Proračun 2024.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2A9748BA" w14:textId="77777777" w:rsidR="008D6DF5" w:rsidRPr="008D6DF5" w:rsidRDefault="008D6DF5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D6DF5">
                    <w:rPr>
                      <w:b/>
                      <w:bCs/>
                      <w:sz w:val="20"/>
                      <w:szCs w:val="20"/>
                    </w:rPr>
                    <w:t>I. Rebalans 2024.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08CDBEF2" w14:textId="77777777" w:rsidR="008D6DF5" w:rsidRPr="008D6DF5" w:rsidRDefault="008D6DF5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D6DF5">
                    <w:rPr>
                      <w:b/>
                      <w:bCs/>
                      <w:sz w:val="20"/>
                      <w:szCs w:val="20"/>
                    </w:rPr>
                    <w:t>Plan 2025.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5823064E" w14:textId="77777777" w:rsidR="008D6DF5" w:rsidRPr="008D6DF5" w:rsidRDefault="008D6DF5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D6DF5">
                    <w:rPr>
                      <w:b/>
                      <w:bCs/>
                      <w:sz w:val="20"/>
                      <w:szCs w:val="20"/>
                    </w:rPr>
                    <w:t>Projekcija 2026.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52B5C79C" w14:textId="77777777" w:rsidR="008D6DF5" w:rsidRPr="008D6DF5" w:rsidRDefault="008D6DF5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D6DF5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</w:tr>
            <w:tr w:rsidR="008D6DF5" w:rsidRPr="008D6DF5" w14:paraId="59F3E3E8" w14:textId="77777777" w:rsidTr="00B91299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B796AE" w14:textId="65F59DE1" w:rsidR="008D6DF5" w:rsidRPr="008D6DF5" w:rsidRDefault="008D6DF5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2.183,83</w:t>
                  </w:r>
                  <w:r w:rsidRPr="008D6DF5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1C863F" w14:textId="77777777" w:rsidR="008D6DF5" w:rsidRPr="008D6DF5" w:rsidRDefault="008D6DF5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D6DF5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71499" w14:textId="6C23BC9D" w:rsidR="008D6DF5" w:rsidRPr="008D6DF5" w:rsidRDefault="008D6DF5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2.290,50</w:t>
                  </w:r>
                  <w:r w:rsidRPr="008D6DF5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BE1935" w14:textId="6F7C5149" w:rsidR="008D6DF5" w:rsidRPr="008D6DF5" w:rsidRDefault="008D6DF5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2.317,50</w:t>
                  </w:r>
                  <w:r w:rsidRPr="008D6DF5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D9E82F" w14:textId="3B62A7E4" w:rsidR="008D6DF5" w:rsidRPr="008D6DF5" w:rsidRDefault="008D6DF5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2.317,50</w:t>
                  </w:r>
                  <w:r w:rsidRPr="008D6DF5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AD3C6C" w14:textId="0148CAB1" w:rsidR="008D6DF5" w:rsidRPr="008D6DF5" w:rsidRDefault="008D6DF5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2.317,50</w:t>
                  </w:r>
                  <w:r w:rsidRPr="008D6DF5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</w:tbl>
          <w:p w14:paraId="7C7B31F7" w14:textId="77777777" w:rsidR="008D6DF5" w:rsidRPr="008D6DF5" w:rsidRDefault="008D6DF5" w:rsidP="008D6DF5">
            <w:pPr>
              <w:rPr>
                <w:bCs/>
                <w:sz w:val="20"/>
                <w:szCs w:val="20"/>
              </w:rPr>
            </w:pPr>
          </w:p>
        </w:tc>
      </w:tr>
      <w:tr w:rsidR="008D6DF5" w:rsidRPr="008D6DF5" w14:paraId="1DFA35E4" w14:textId="77777777" w:rsidTr="00B91299">
        <w:trPr>
          <w:trHeight w:val="1433"/>
        </w:trPr>
        <w:tc>
          <w:tcPr>
            <w:tcW w:w="1202" w:type="pct"/>
            <w:shd w:val="clear" w:color="auto" w:fill="D9D9D9"/>
          </w:tcPr>
          <w:p w14:paraId="26164532" w14:textId="77777777" w:rsidR="008D6DF5" w:rsidRPr="008D6DF5" w:rsidRDefault="008D6DF5" w:rsidP="008D6DF5">
            <w:pPr>
              <w:rPr>
                <w:b/>
                <w:bCs/>
                <w:sz w:val="20"/>
                <w:szCs w:val="20"/>
              </w:rPr>
            </w:pPr>
            <w:r w:rsidRPr="008D6DF5">
              <w:rPr>
                <w:b/>
                <w:bCs/>
                <w:sz w:val="20"/>
                <w:szCs w:val="20"/>
              </w:rPr>
              <w:t>Obrazloženja odstupanja od projekcija za 2025. i 2026.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3F695B24" w14:textId="77777777" w:rsidR="008D6DF5" w:rsidRPr="008D6DF5" w:rsidRDefault="008D6DF5" w:rsidP="008D6DF5">
            <w:pPr>
              <w:rPr>
                <w:i/>
                <w:sz w:val="20"/>
                <w:szCs w:val="20"/>
              </w:rPr>
            </w:pPr>
          </w:p>
          <w:p w14:paraId="47DA54F6" w14:textId="7691B3C3" w:rsidR="008D6DF5" w:rsidRPr="008D6DF5" w:rsidRDefault="008D6DF5" w:rsidP="008D6DF5">
            <w:pPr>
              <w:rPr>
                <w:bCs/>
                <w:sz w:val="20"/>
                <w:szCs w:val="20"/>
              </w:rPr>
            </w:pPr>
            <w:r w:rsidRPr="008D6DF5">
              <w:rPr>
                <w:bCs/>
                <w:sz w:val="20"/>
                <w:szCs w:val="20"/>
              </w:rPr>
              <w:t xml:space="preserve">Odstupanje od projekcija za 2025. i 2026. usvojenih u prošlogodišnjem proračunu se pojavilo zbog toga </w:t>
            </w:r>
            <w:r w:rsidR="008D4964">
              <w:rPr>
                <w:bCs/>
                <w:sz w:val="20"/>
                <w:szCs w:val="20"/>
              </w:rPr>
              <w:t xml:space="preserve">što je u razdoblju od 2025-2027. planirano za 515 učenica po 4,50 € </w:t>
            </w:r>
            <w:r w:rsidR="008D4964" w:rsidRPr="008D4964">
              <w:rPr>
                <w:bCs/>
                <w:sz w:val="20"/>
                <w:szCs w:val="20"/>
                <w:lang w:val="pl-PL"/>
              </w:rPr>
              <w:t xml:space="preserve">mentrualnih higijenskih potrepština </w:t>
            </w:r>
            <w:r w:rsidR="008D4964">
              <w:rPr>
                <w:bCs/>
                <w:sz w:val="20"/>
                <w:szCs w:val="20"/>
              </w:rPr>
              <w:t>što ukupno iznosi 2.317,50€ dok u prošlogodišnjem proračunu navedeno nije planirano.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D6DF5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22F21B1C" w14:textId="77777777" w:rsidR="008D6DF5" w:rsidRPr="008D6DF5" w:rsidRDefault="008D6DF5" w:rsidP="008D6DF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248"/>
        <w:gridCol w:w="928"/>
        <w:gridCol w:w="1148"/>
        <w:gridCol w:w="1047"/>
        <w:gridCol w:w="1146"/>
        <w:gridCol w:w="1146"/>
        <w:gridCol w:w="1146"/>
      </w:tblGrid>
      <w:tr w:rsidR="00EC4170" w:rsidRPr="008D6DF5" w14:paraId="0E829E26" w14:textId="77777777" w:rsidTr="008256DE">
        <w:trPr>
          <w:trHeight w:val="651"/>
        </w:trPr>
        <w:tc>
          <w:tcPr>
            <w:tcW w:w="0" w:type="auto"/>
            <w:shd w:val="clear" w:color="auto" w:fill="D9D9D9"/>
          </w:tcPr>
          <w:p w14:paraId="3D06CC40" w14:textId="77777777" w:rsidR="008D6DF5" w:rsidRPr="008D6DF5" w:rsidRDefault="008D6DF5" w:rsidP="008D6DF5">
            <w:pPr>
              <w:rPr>
                <w:b/>
                <w:sz w:val="20"/>
                <w:szCs w:val="20"/>
              </w:rPr>
            </w:pPr>
            <w:r w:rsidRPr="008D6DF5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48D68D3D" w14:textId="77777777" w:rsidR="008D6DF5" w:rsidRPr="008D6DF5" w:rsidRDefault="008D6DF5" w:rsidP="008D6DF5">
            <w:pPr>
              <w:rPr>
                <w:b/>
                <w:sz w:val="20"/>
                <w:szCs w:val="20"/>
              </w:rPr>
            </w:pPr>
            <w:r w:rsidRPr="008D6DF5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69F53CC4" w14:textId="77777777" w:rsidR="008D6DF5" w:rsidRPr="008D6DF5" w:rsidRDefault="008D6DF5" w:rsidP="008D6DF5">
            <w:pPr>
              <w:rPr>
                <w:b/>
                <w:sz w:val="20"/>
                <w:szCs w:val="20"/>
              </w:rPr>
            </w:pPr>
            <w:r w:rsidRPr="008D6DF5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002922B8" w14:textId="77777777" w:rsidR="008D6DF5" w:rsidRPr="008D6DF5" w:rsidRDefault="008D6DF5" w:rsidP="008D6DF5">
            <w:pPr>
              <w:rPr>
                <w:b/>
                <w:sz w:val="20"/>
                <w:szCs w:val="20"/>
              </w:rPr>
            </w:pPr>
            <w:r w:rsidRPr="008D6DF5">
              <w:rPr>
                <w:b/>
                <w:sz w:val="20"/>
                <w:szCs w:val="20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45259574" w14:textId="77777777" w:rsidR="008D6DF5" w:rsidRPr="008D6DF5" w:rsidRDefault="008D6DF5" w:rsidP="008D6DF5">
            <w:pPr>
              <w:rPr>
                <w:b/>
                <w:sz w:val="20"/>
                <w:szCs w:val="20"/>
              </w:rPr>
            </w:pPr>
            <w:r w:rsidRPr="008D6DF5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4DE36E37" w14:textId="77777777" w:rsidR="008D6DF5" w:rsidRPr="008D6DF5" w:rsidRDefault="008D6DF5" w:rsidP="008D6DF5">
            <w:pPr>
              <w:rPr>
                <w:b/>
                <w:sz w:val="20"/>
                <w:szCs w:val="20"/>
              </w:rPr>
            </w:pPr>
            <w:r w:rsidRPr="008D6DF5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0" w:type="auto"/>
            <w:shd w:val="clear" w:color="auto" w:fill="D9D9D9"/>
          </w:tcPr>
          <w:p w14:paraId="29080B80" w14:textId="77777777" w:rsidR="008D6DF5" w:rsidRPr="008D6DF5" w:rsidRDefault="008D6DF5" w:rsidP="008D6DF5">
            <w:pPr>
              <w:rPr>
                <w:b/>
                <w:sz w:val="20"/>
                <w:szCs w:val="20"/>
              </w:rPr>
            </w:pPr>
            <w:r w:rsidRPr="008D6DF5">
              <w:rPr>
                <w:b/>
                <w:sz w:val="20"/>
                <w:szCs w:val="20"/>
              </w:rPr>
              <w:t>Ciljana vrijednost 2026.</w:t>
            </w:r>
          </w:p>
        </w:tc>
        <w:tc>
          <w:tcPr>
            <w:tcW w:w="0" w:type="auto"/>
            <w:shd w:val="clear" w:color="auto" w:fill="D9D9D9"/>
          </w:tcPr>
          <w:p w14:paraId="34ADE6F9" w14:textId="77777777" w:rsidR="008D6DF5" w:rsidRPr="008D6DF5" w:rsidRDefault="008D6DF5" w:rsidP="008D6DF5">
            <w:pPr>
              <w:rPr>
                <w:b/>
                <w:sz w:val="20"/>
                <w:szCs w:val="20"/>
              </w:rPr>
            </w:pPr>
            <w:r w:rsidRPr="008D6DF5">
              <w:rPr>
                <w:b/>
                <w:sz w:val="20"/>
                <w:szCs w:val="20"/>
              </w:rPr>
              <w:t>Ciljana vrijednost 2027.</w:t>
            </w:r>
          </w:p>
        </w:tc>
      </w:tr>
      <w:tr w:rsidR="00EC4170" w:rsidRPr="008D6DF5" w14:paraId="0EFDAFDF" w14:textId="77777777" w:rsidTr="008256DE">
        <w:trPr>
          <w:trHeight w:val="219"/>
        </w:trPr>
        <w:tc>
          <w:tcPr>
            <w:tcW w:w="0" w:type="auto"/>
            <w:shd w:val="clear" w:color="auto" w:fill="auto"/>
          </w:tcPr>
          <w:p w14:paraId="43F9DA6B" w14:textId="25A2E11A" w:rsidR="00EC4170" w:rsidRPr="008D6DF5" w:rsidRDefault="00EC4170" w:rsidP="00EC4170">
            <w:pPr>
              <w:rPr>
                <w:sz w:val="20"/>
                <w:szCs w:val="20"/>
              </w:rPr>
            </w:pPr>
            <w:r w:rsidRPr="00233792">
              <w:rPr>
                <w:color w:val="000000"/>
                <w:sz w:val="20"/>
                <w:szCs w:val="20"/>
              </w:rPr>
              <w:t xml:space="preserve">Broj učenica kojima je namijenjena </w:t>
            </w:r>
            <w:r w:rsidRPr="00233792">
              <w:rPr>
                <w:bCs/>
                <w:color w:val="000000"/>
                <w:sz w:val="20"/>
                <w:szCs w:val="20"/>
              </w:rPr>
              <w:t xml:space="preserve">opskrba higijenskim potrepštinama </w:t>
            </w:r>
          </w:p>
        </w:tc>
        <w:tc>
          <w:tcPr>
            <w:tcW w:w="0" w:type="auto"/>
            <w:shd w:val="clear" w:color="auto" w:fill="auto"/>
          </w:tcPr>
          <w:p w14:paraId="633D00B4" w14:textId="74A26A60" w:rsidR="00EC4170" w:rsidRPr="008D6DF5" w:rsidRDefault="00EC4170" w:rsidP="00EC4170">
            <w:pPr>
              <w:rPr>
                <w:sz w:val="20"/>
                <w:szCs w:val="20"/>
              </w:rPr>
            </w:pPr>
            <w:r w:rsidRPr="00233792">
              <w:rPr>
                <w:color w:val="000000"/>
                <w:sz w:val="20"/>
                <w:szCs w:val="20"/>
              </w:rPr>
              <w:t>Poticanje učenica na brigu u njihovom zdravlju i higijeni</w:t>
            </w:r>
          </w:p>
        </w:tc>
        <w:tc>
          <w:tcPr>
            <w:tcW w:w="0" w:type="auto"/>
          </w:tcPr>
          <w:p w14:paraId="3650DE52" w14:textId="77777777" w:rsidR="00EC4170" w:rsidRPr="008D6DF5" w:rsidRDefault="00EC4170" w:rsidP="00EC4170">
            <w:pPr>
              <w:rPr>
                <w:sz w:val="20"/>
                <w:szCs w:val="20"/>
              </w:rPr>
            </w:pPr>
            <w:r w:rsidRPr="008D6DF5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576DBCF7" w14:textId="12E42B66" w:rsidR="00EC4170" w:rsidRPr="008D6DF5" w:rsidRDefault="00EC4170" w:rsidP="00EC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7F72D05" w14:textId="459330E4" w:rsidR="00EC4170" w:rsidRPr="008D6DF5" w:rsidRDefault="00EC4170" w:rsidP="00EC4170">
            <w:pPr>
              <w:rPr>
                <w:sz w:val="20"/>
                <w:szCs w:val="20"/>
              </w:rPr>
            </w:pPr>
            <w:r w:rsidRPr="00EC4170">
              <w:rPr>
                <w:sz w:val="20"/>
                <w:szCs w:val="20"/>
              </w:rPr>
              <w:t>E –matica, Škola</w:t>
            </w:r>
          </w:p>
        </w:tc>
        <w:tc>
          <w:tcPr>
            <w:tcW w:w="0" w:type="auto"/>
            <w:shd w:val="clear" w:color="auto" w:fill="auto"/>
          </w:tcPr>
          <w:p w14:paraId="5086D1C3" w14:textId="130166C8" w:rsidR="00EC4170" w:rsidRDefault="00EC4170" w:rsidP="00EC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  <w:p w14:paraId="36D9EEC4" w14:textId="77777777" w:rsidR="00EC4170" w:rsidRPr="008D4964" w:rsidRDefault="00EC4170" w:rsidP="00EC41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F2A017A" w14:textId="5D1A00AD" w:rsidR="00EC4170" w:rsidRPr="008D6DF5" w:rsidRDefault="00EC4170" w:rsidP="00EC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0" w:type="auto"/>
            <w:shd w:val="clear" w:color="auto" w:fill="auto"/>
          </w:tcPr>
          <w:p w14:paraId="698784C7" w14:textId="09F626F8" w:rsidR="00EC4170" w:rsidRPr="008D6DF5" w:rsidRDefault="00EC4170" w:rsidP="00EC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</w:tr>
    </w:tbl>
    <w:p w14:paraId="6A7E5932" w14:textId="77777777" w:rsidR="004551CF" w:rsidRDefault="004551CF" w:rsidP="00F57FAB">
      <w:pPr>
        <w:rPr>
          <w:sz w:val="20"/>
          <w:szCs w:val="20"/>
        </w:rPr>
      </w:pPr>
    </w:p>
    <w:p w14:paraId="17E19564" w14:textId="77777777" w:rsidR="009F0740" w:rsidRDefault="009F0740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91677C" w:rsidRPr="0091677C" w14:paraId="3D2EEEA8" w14:textId="77777777" w:rsidTr="00574EDA">
        <w:trPr>
          <w:trHeight w:val="517"/>
        </w:trPr>
        <w:tc>
          <w:tcPr>
            <w:tcW w:w="1202" w:type="pct"/>
            <w:shd w:val="clear" w:color="auto" w:fill="D9D9D9"/>
          </w:tcPr>
          <w:p w14:paraId="56F11BF2" w14:textId="77777777" w:rsidR="0091677C" w:rsidRPr="0091677C" w:rsidRDefault="0091677C" w:rsidP="0091677C">
            <w:pPr>
              <w:rPr>
                <w:b/>
                <w:bCs/>
                <w:sz w:val="20"/>
                <w:szCs w:val="20"/>
              </w:rPr>
            </w:pPr>
            <w:r w:rsidRPr="0091677C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7AC9EA94" w14:textId="682693BC" w:rsidR="0091677C" w:rsidRPr="0091677C" w:rsidRDefault="009F67DF" w:rsidP="009167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T400120</w:t>
            </w:r>
          </w:p>
        </w:tc>
        <w:tc>
          <w:tcPr>
            <w:tcW w:w="2404" w:type="pct"/>
            <w:shd w:val="clear" w:color="auto" w:fill="auto"/>
          </w:tcPr>
          <w:p w14:paraId="2F391D89" w14:textId="2AFE7C33" w:rsidR="0091677C" w:rsidRPr="0091677C" w:rsidRDefault="0091677C" w:rsidP="0091677C">
            <w:pPr>
              <w:rPr>
                <w:b/>
                <w:bCs/>
                <w:sz w:val="20"/>
                <w:szCs w:val="20"/>
              </w:rPr>
            </w:pPr>
            <w:r w:rsidRPr="0091677C">
              <w:rPr>
                <w:b/>
                <w:bCs/>
                <w:sz w:val="20"/>
                <w:szCs w:val="20"/>
              </w:rPr>
              <w:t>Učimo zajedno V</w:t>
            </w:r>
          </w:p>
        </w:tc>
      </w:tr>
      <w:tr w:rsidR="009F67DF" w:rsidRPr="0091677C" w14:paraId="100E9B9A" w14:textId="77777777" w:rsidTr="00574EDA">
        <w:trPr>
          <w:trHeight w:val="517"/>
        </w:trPr>
        <w:tc>
          <w:tcPr>
            <w:tcW w:w="1202" w:type="pct"/>
            <w:shd w:val="clear" w:color="auto" w:fill="D9D9D9"/>
          </w:tcPr>
          <w:p w14:paraId="4C866D5C" w14:textId="77777777" w:rsidR="009F67DF" w:rsidRPr="0091677C" w:rsidRDefault="009F67DF" w:rsidP="009F67DF">
            <w:pPr>
              <w:rPr>
                <w:b/>
                <w:bCs/>
                <w:sz w:val="20"/>
                <w:szCs w:val="20"/>
              </w:rPr>
            </w:pPr>
            <w:r w:rsidRPr="0091677C">
              <w:rPr>
                <w:b/>
                <w:bCs/>
                <w:sz w:val="20"/>
                <w:szCs w:val="20"/>
              </w:rPr>
              <w:lastRenderedPageBreak/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5C1E4374" w14:textId="14FE61E9" w:rsidR="009F67DF" w:rsidRPr="009F67DF" w:rsidRDefault="009F67DF" w:rsidP="009F67DF">
            <w:pPr>
              <w:rPr>
                <w:i/>
                <w:sz w:val="20"/>
                <w:szCs w:val="20"/>
                <w:lang w:val="pl-PL"/>
              </w:rPr>
            </w:pPr>
            <w:r w:rsidRPr="009F67DF">
              <w:rPr>
                <w:color w:val="000000"/>
                <w:sz w:val="20"/>
                <w:szCs w:val="20"/>
                <w:lang w:val="pl-PL"/>
              </w:rPr>
              <w:t>Ugovori o radu sa pet pomoćnika u nastavi za šk.god.2022/2023. do 30.06.2023.,odluka šk.odbora o davanju suglasnosti ravnatelju za sklapanje ugovora sa PUN, suglasnosti SDŽ o priznavanju prava na potporu pomoćnika u nastavi.</w:t>
            </w:r>
          </w:p>
        </w:tc>
      </w:tr>
      <w:tr w:rsidR="009F67DF" w:rsidRPr="0091677C" w14:paraId="6D7339D1" w14:textId="77777777" w:rsidTr="00574EDA">
        <w:trPr>
          <w:trHeight w:val="257"/>
        </w:trPr>
        <w:tc>
          <w:tcPr>
            <w:tcW w:w="1202" w:type="pct"/>
            <w:shd w:val="clear" w:color="auto" w:fill="D9D9D9"/>
          </w:tcPr>
          <w:p w14:paraId="1B7409FC" w14:textId="77777777" w:rsidR="009F67DF" w:rsidRPr="0091677C" w:rsidRDefault="009F67DF" w:rsidP="009F67DF">
            <w:pPr>
              <w:rPr>
                <w:b/>
                <w:bCs/>
                <w:sz w:val="20"/>
                <w:szCs w:val="20"/>
              </w:rPr>
            </w:pPr>
            <w:r w:rsidRPr="0091677C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4DAFD460" w14:textId="7DFEE887" w:rsidR="009F67DF" w:rsidRPr="009F67DF" w:rsidRDefault="009F67DF" w:rsidP="009F67DF">
            <w:pPr>
              <w:rPr>
                <w:bCs/>
                <w:sz w:val="20"/>
                <w:szCs w:val="20"/>
              </w:rPr>
            </w:pPr>
            <w:r w:rsidRPr="009F67DF">
              <w:rPr>
                <w:color w:val="000000"/>
                <w:sz w:val="20"/>
                <w:szCs w:val="20"/>
              </w:rPr>
              <w:t xml:space="preserve">Projekt učimo zajedno postoji radi pružanja pomoći učenicima sa poteškoćama u razvoju. Školske godine 2022./2023. imamo pet pomoćnika u nastavi, radi povećanog broja učenika sa poteškoćama u razvoju. Provedba ove projekta započela je u 11/2017., te su do sada učenici i roditelji jako zadovoljni ovim projektom. Ova aktivnost se provodi svake godine. </w:t>
            </w:r>
          </w:p>
        </w:tc>
      </w:tr>
      <w:tr w:rsidR="009F67DF" w:rsidRPr="0091677C" w14:paraId="3F6A6456" w14:textId="77777777" w:rsidTr="00574EDA">
        <w:trPr>
          <w:trHeight w:val="257"/>
        </w:trPr>
        <w:tc>
          <w:tcPr>
            <w:tcW w:w="1202" w:type="pct"/>
            <w:shd w:val="clear" w:color="auto" w:fill="D9D9D9"/>
          </w:tcPr>
          <w:p w14:paraId="787E0A0C" w14:textId="77777777" w:rsidR="009F67DF" w:rsidRPr="0091677C" w:rsidRDefault="009F67DF" w:rsidP="009F67DF">
            <w:pPr>
              <w:rPr>
                <w:b/>
                <w:bCs/>
                <w:sz w:val="20"/>
                <w:szCs w:val="20"/>
              </w:rPr>
            </w:pPr>
            <w:r w:rsidRPr="0091677C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165469C5" w14:textId="372B8EC9" w:rsidR="009F67DF" w:rsidRPr="009F67DF" w:rsidRDefault="009F67DF" w:rsidP="009F67DF">
            <w:pPr>
              <w:rPr>
                <w:i/>
                <w:sz w:val="20"/>
                <w:szCs w:val="20"/>
              </w:rPr>
            </w:pPr>
            <w:r w:rsidRPr="009F67DF">
              <w:rPr>
                <w:color w:val="000000"/>
                <w:sz w:val="20"/>
                <w:szCs w:val="20"/>
              </w:rPr>
              <w:t>Iz županijskih sredstava planirano financiranje za 5 PUN za razdoblje od 12/2022.-06/2023. kojima iznosi 4,15 € bruto/h, te regresa i pomoći PUN, prijevoza i dnevnica što ukupno iznosi 6.697,57 € a iz EU sredstava 16.469,33€, što ukupno iznosi 23.166,90€.</w:t>
            </w:r>
            <w:r w:rsidRPr="009F67DF">
              <w:rPr>
                <w:sz w:val="20"/>
                <w:szCs w:val="20"/>
              </w:rPr>
              <w:t xml:space="preserve"> </w:t>
            </w:r>
            <w:r w:rsidRPr="009F67DF">
              <w:rPr>
                <w:color w:val="000000"/>
                <w:sz w:val="20"/>
                <w:szCs w:val="20"/>
              </w:rPr>
              <w:t>Ostvarili smo ciljnu vrijednost do kraja godine a to je 5 PUN do 30.06.2023., za kojega su sredstva u potpunosti  realizirana. Zadržavanjem istoga broja PUN do 30.06.2023. omogućili smo poboljšanje kvalitete nastavnog procesa učenicima sa poteškoćama u razvoju.</w:t>
            </w:r>
          </w:p>
        </w:tc>
      </w:tr>
      <w:tr w:rsidR="009F67DF" w:rsidRPr="0091677C" w14:paraId="54671C0A" w14:textId="77777777" w:rsidTr="00574EDA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9F67DF" w:rsidRPr="0091677C" w14:paraId="50F4DE38" w14:textId="77777777" w:rsidTr="00574EDA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6F9812CD" w14:textId="5FBFB479" w:rsidR="009F67DF" w:rsidRPr="0091677C" w:rsidRDefault="009F67DF" w:rsidP="009F67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Izvršeno 2023</w:t>
                  </w:r>
                  <w:r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38164154" w14:textId="10B21FCD" w:rsidR="009F67DF" w:rsidRPr="0091677C" w:rsidRDefault="009F67DF" w:rsidP="009F67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Proračun 2024</w:t>
                  </w:r>
                  <w:r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48D4FAEC" w14:textId="2AAA6589" w:rsidR="009F67DF" w:rsidRPr="0091677C" w:rsidRDefault="009F67DF" w:rsidP="009F67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I. Rebalans 2024</w:t>
                  </w:r>
                  <w:r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2DAB0D8C" w14:textId="102791D1" w:rsidR="009F67DF" w:rsidRPr="0091677C" w:rsidRDefault="009F67DF" w:rsidP="009F67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Plan 2025</w:t>
                  </w:r>
                  <w:r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16337739" w14:textId="15ED76FE" w:rsidR="009F67DF" w:rsidRPr="0091677C" w:rsidRDefault="009F67DF" w:rsidP="009F67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Projekcija 2026</w:t>
                  </w:r>
                  <w:r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4F71847F" w14:textId="165E5CF6" w:rsidR="009F67DF" w:rsidRPr="0091677C" w:rsidRDefault="009F67DF" w:rsidP="009F67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1677C">
                    <w:rPr>
                      <w:b/>
                      <w:bCs/>
                      <w:sz w:val="20"/>
                      <w:szCs w:val="20"/>
                    </w:rPr>
                    <w:t>Proj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ekcija 2027</w:t>
                  </w:r>
                  <w:r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9F67DF" w:rsidRPr="0091677C" w14:paraId="53CA2E74" w14:textId="77777777" w:rsidTr="00574EDA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FDDB44" w14:textId="1F913861" w:rsidR="009F67DF" w:rsidRPr="0091677C" w:rsidRDefault="009F67DF" w:rsidP="009F67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23.166,90</w:t>
                  </w:r>
                  <w:r w:rsidRPr="0091677C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D1A024" w14:textId="4A23562E" w:rsidR="009F67DF" w:rsidRPr="0091677C" w:rsidRDefault="009F67DF" w:rsidP="009F67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Pr="0091677C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92FCA" w14:textId="586AA01D" w:rsidR="009F67DF" w:rsidRPr="0091677C" w:rsidRDefault="009F67DF" w:rsidP="009F67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Pr="0091677C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AB2064" w14:textId="0D8D6290" w:rsidR="009F67DF" w:rsidRPr="0091677C" w:rsidRDefault="009F67DF" w:rsidP="009F67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Pr="0091677C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066529" w14:textId="77777777" w:rsidR="009F67DF" w:rsidRPr="0091677C" w:rsidRDefault="009F67DF" w:rsidP="009F67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1677C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639EA6" w14:textId="77777777" w:rsidR="009F67DF" w:rsidRPr="0091677C" w:rsidRDefault="009F67DF" w:rsidP="009F67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1677C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</w:tr>
          </w:tbl>
          <w:p w14:paraId="0E65046A" w14:textId="77777777" w:rsidR="009F67DF" w:rsidRPr="0091677C" w:rsidRDefault="009F67DF" w:rsidP="009F67DF">
            <w:pPr>
              <w:rPr>
                <w:bCs/>
                <w:sz w:val="20"/>
                <w:szCs w:val="20"/>
              </w:rPr>
            </w:pPr>
          </w:p>
        </w:tc>
      </w:tr>
      <w:tr w:rsidR="009F67DF" w:rsidRPr="0091677C" w14:paraId="1862995D" w14:textId="77777777" w:rsidTr="00574EDA">
        <w:trPr>
          <w:trHeight w:val="1433"/>
        </w:trPr>
        <w:tc>
          <w:tcPr>
            <w:tcW w:w="1202" w:type="pct"/>
            <w:shd w:val="clear" w:color="auto" w:fill="D9D9D9"/>
          </w:tcPr>
          <w:p w14:paraId="12AB9B0E" w14:textId="0B04C9EA" w:rsidR="009F67DF" w:rsidRPr="0091677C" w:rsidRDefault="009F67DF" w:rsidP="009F67DF">
            <w:pPr>
              <w:rPr>
                <w:b/>
                <w:bCs/>
                <w:sz w:val="20"/>
                <w:szCs w:val="20"/>
              </w:rPr>
            </w:pPr>
            <w:r w:rsidRPr="001635F8">
              <w:rPr>
                <w:b/>
                <w:bCs/>
                <w:sz w:val="20"/>
                <w:szCs w:val="20"/>
              </w:rPr>
              <w:t xml:space="preserve">Obrazloženja </w:t>
            </w:r>
            <w:r>
              <w:rPr>
                <w:b/>
                <w:bCs/>
                <w:sz w:val="20"/>
                <w:szCs w:val="20"/>
              </w:rPr>
              <w:t>odstupanja od projekcija za 2025. i 2026</w:t>
            </w:r>
            <w:r w:rsidRPr="001635F8">
              <w:rPr>
                <w:b/>
                <w:bCs/>
                <w:sz w:val="20"/>
                <w:szCs w:val="20"/>
              </w:rPr>
              <w:t>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5C681F62" w14:textId="77777777" w:rsidR="009F67DF" w:rsidRPr="0091677C" w:rsidRDefault="009F67DF" w:rsidP="009F67DF">
            <w:pPr>
              <w:rPr>
                <w:i/>
                <w:sz w:val="20"/>
                <w:szCs w:val="20"/>
              </w:rPr>
            </w:pPr>
          </w:p>
          <w:p w14:paraId="2188CE64" w14:textId="69A17369" w:rsidR="009F67DF" w:rsidRPr="0091677C" w:rsidRDefault="009F67DF" w:rsidP="009F67DF">
            <w:pPr>
              <w:rPr>
                <w:bCs/>
                <w:sz w:val="20"/>
                <w:szCs w:val="20"/>
              </w:rPr>
            </w:pPr>
            <w:r w:rsidRPr="0091677C">
              <w:rPr>
                <w:bCs/>
                <w:sz w:val="20"/>
                <w:szCs w:val="20"/>
              </w:rPr>
              <w:t>Odstupanje od projekcija za 20</w:t>
            </w:r>
            <w:r>
              <w:rPr>
                <w:bCs/>
                <w:sz w:val="20"/>
                <w:szCs w:val="20"/>
              </w:rPr>
              <w:t>25. i 2026</w:t>
            </w:r>
            <w:r w:rsidRPr="0091677C">
              <w:rPr>
                <w:bCs/>
                <w:sz w:val="20"/>
                <w:szCs w:val="20"/>
              </w:rPr>
              <w:t>. usvojenih u prošlogodišnjem proračunu se pojavilo zbog toga što je</w:t>
            </w:r>
            <w:r>
              <w:rPr>
                <w:bCs/>
                <w:sz w:val="20"/>
                <w:szCs w:val="20"/>
              </w:rPr>
              <w:t xml:space="preserve"> je ovaj projekt planiran samo za razdoblje od 12/2022-06/2023., te ga prikaz</w:t>
            </w:r>
            <w:r w:rsidR="002D369F">
              <w:rPr>
                <w:bCs/>
                <w:sz w:val="20"/>
                <w:szCs w:val="20"/>
              </w:rPr>
              <w:t>uje</w:t>
            </w:r>
            <w:r>
              <w:rPr>
                <w:bCs/>
                <w:sz w:val="20"/>
                <w:szCs w:val="20"/>
              </w:rPr>
              <w:t>mo s obzirom na izvršenje za 2023.godinu.</w:t>
            </w:r>
          </w:p>
        </w:tc>
      </w:tr>
    </w:tbl>
    <w:p w14:paraId="19A23FC2" w14:textId="77777777" w:rsidR="0091677C" w:rsidRPr="0091677C" w:rsidRDefault="0091677C" w:rsidP="0091677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685"/>
        <w:gridCol w:w="928"/>
        <w:gridCol w:w="1144"/>
        <w:gridCol w:w="1042"/>
        <w:gridCol w:w="1142"/>
        <w:gridCol w:w="1142"/>
        <w:gridCol w:w="1142"/>
      </w:tblGrid>
      <w:tr w:rsidR="0091677C" w:rsidRPr="0091677C" w14:paraId="7A59FEC0" w14:textId="77777777" w:rsidTr="00574EDA">
        <w:trPr>
          <w:trHeight w:val="651"/>
        </w:trPr>
        <w:tc>
          <w:tcPr>
            <w:tcW w:w="0" w:type="auto"/>
            <w:shd w:val="clear" w:color="auto" w:fill="D9D9D9"/>
          </w:tcPr>
          <w:p w14:paraId="0074A715" w14:textId="77777777" w:rsidR="0091677C" w:rsidRPr="0091677C" w:rsidRDefault="0091677C" w:rsidP="0091677C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163A8D8C" w14:textId="77777777" w:rsidR="0091677C" w:rsidRPr="0091677C" w:rsidRDefault="0091677C" w:rsidP="0091677C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5F55012F" w14:textId="77777777" w:rsidR="0091677C" w:rsidRPr="0091677C" w:rsidRDefault="0091677C" w:rsidP="0091677C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5B1B5ECC" w14:textId="3603B6F8" w:rsidR="0091677C" w:rsidRPr="0091677C" w:rsidRDefault="008F5676" w:rsidP="009167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2024</w:t>
            </w:r>
            <w:r w:rsidR="0091677C" w:rsidRPr="009167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44109DDD" w14:textId="77777777" w:rsidR="0091677C" w:rsidRPr="0091677C" w:rsidRDefault="0091677C" w:rsidP="0091677C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4C84F463" w14:textId="574F73EE" w:rsidR="0091677C" w:rsidRPr="0091677C" w:rsidRDefault="008F5676" w:rsidP="009167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</w:t>
            </w:r>
            <w:r w:rsidR="0091677C" w:rsidRPr="009167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3A05049" w14:textId="315F1D3B" w:rsidR="0091677C" w:rsidRPr="0091677C" w:rsidRDefault="008F5676" w:rsidP="009167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2026</w:t>
            </w:r>
            <w:r w:rsidR="0091677C" w:rsidRPr="009167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5834BD96" w14:textId="4A1E980C" w:rsidR="0091677C" w:rsidRPr="0091677C" w:rsidRDefault="008F5676" w:rsidP="009167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2027</w:t>
            </w:r>
            <w:r w:rsidR="0091677C" w:rsidRPr="0091677C">
              <w:rPr>
                <w:b/>
                <w:sz w:val="20"/>
                <w:szCs w:val="20"/>
              </w:rPr>
              <w:t>.</w:t>
            </w:r>
          </w:p>
        </w:tc>
      </w:tr>
      <w:tr w:rsidR="0091677C" w:rsidRPr="0091677C" w14:paraId="24D8F98B" w14:textId="77777777" w:rsidTr="00574EDA">
        <w:trPr>
          <w:trHeight w:val="219"/>
        </w:trPr>
        <w:tc>
          <w:tcPr>
            <w:tcW w:w="0" w:type="auto"/>
            <w:shd w:val="clear" w:color="auto" w:fill="auto"/>
          </w:tcPr>
          <w:p w14:paraId="698F1517" w14:textId="77777777" w:rsidR="0091677C" w:rsidRPr="0091677C" w:rsidRDefault="0091677C" w:rsidP="0091677C">
            <w:pPr>
              <w:rPr>
                <w:sz w:val="20"/>
                <w:szCs w:val="20"/>
              </w:rPr>
            </w:pPr>
            <w:r w:rsidRPr="0091677C">
              <w:rPr>
                <w:sz w:val="20"/>
                <w:szCs w:val="20"/>
              </w:rPr>
              <w:t>Broja pomoćnika u nastavi</w:t>
            </w:r>
          </w:p>
        </w:tc>
        <w:tc>
          <w:tcPr>
            <w:tcW w:w="0" w:type="auto"/>
            <w:shd w:val="clear" w:color="auto" w:fill="auto"/>
          </w:tcPr>
          <w:p w14:paraId="3129119C" w14:textId="2298168D" w:rsidR="0091677C" w:rsidRPr="0091677C" w:rsidRDefault="002D369F" w:rsidP="0091677C">
            <w:pPr>
              <w:rPr>
                <w:sz w:val="20"/>
                <w:szCs w:val="20"/>
              </w:rPr>
            </w:pPr>
            <w:r w:rsidRPr="002D369F">
              <w:rPr>
                <w:sz w:val="20"/>
                <w:szCs w:val="20"/>
              </w:rPr>
              <w:t>Zapošljavanje PUN radi učenika sa poteškoćama u razvoju a time i poboljšanje kvalitete obrazovanja</w:t>
            </w:r>
          </w:p>
        </w:tc>
        <w:tc>
          <w:tcPr>
            <w:tcW w:w="0" w:type="auto"/>
          </w:tcPr>
          <w:p w14:paraId="0F9569FD" w14:textId="77777777" w:rsidR="0091677C" w:rsidRPr="0091677C" w:rsidRDefault="0091677C" w:rsidP="0091677C">
            <w:pPr>
              <w:rPr>
                <w:sz w:val="20"/>
                <w:szCs w:val="20"/>
              </w:rPr>
            </w:pPr>
            <w:r w:rsidRPr="0091677C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720FB9FE" w14:textId="1D9B17F8" w:rsidR="0091677C" w:rsidRPr="0091677C" w:rsidRDefault="008F673A" w:rsidP="00916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05F301F" w14:textId="77777777" w:rsidR="0091677C" w:rsidRPr="0091677C" w:rsidRDefault="0091677C" w:rsidP="0091677C">
            <w:pPr>
              <w:rPr>
                <w:sz w:val="20"/>
                <w:szCs w:val="20"/>
              </w:rPr>
            </w:pPr>
            <w:r w:rsidRPr="0091677C">
              <w:rPr>
                <w:sz w:val="20"/>
                <w:szCs w:val="20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3EC5F000" w14:textId="4D7A2BEE" w:rsidR="0091677C" w:rsidRPr="0091677C" w:rsidRDefault="008F673A" w:rsidP="00916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A950891" w14:textId="7D60BFE6" w:rsidR="0091677C" w:rsidRPr="0091677C" w:rsidRDefault="008F673A" w:rsidP="00916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27670FA" w14:textId="287075B7" w:rsidR="0091677C" w:rsidRPr="0091677C" w:rsidRDefault="008F673A" w:rsidP="00916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6437025" w14:textId="77777777" w:rsidR="0091677C" w:rsidRDefault="0091677C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4F7DDA" w:rsidRPr="004F7DDA" w14:paraId="51012C59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2FCE1F8E" w14:textId="77777777" w:rsidR="004F7DDA" w:rsidRPr="004F7DDA" w:rsidRDefault="004F7DDA" w:rsidP="004F7DDA">
            <w:pPr>
              <w:rPr>
                <w:b/>
                <w:bCs/>
                <w:sz w:val="20"/>
                <w:szCs w:val="20"/>
              </w:rPr>
            </w:pPr>
            <w:r w:rsidRPr="004F7DDA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119D4868" w14:textId="275D5327" w:rsidR="004F7DDA" w:rsidRPr="004F7DDA" w:rsidRDefault="004F7DDA" w:rsidP="004F7D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T400121</w:t>
            </w:r>
          </w:p>
        </w:tc>
        <w:tc>
          <w:tcPr>
            <w:tcW w:w="2404" w:type="pct"/>
            <w:shd w:val="clear" w:color="auto" w:fill="auto"/>
          </w:tcPr>
          <w:p w14:paraId="59EF6BA3" w14:textId="424BCD2B" w:rsidR="004F7DDA" w:rsidRPr="004F7DDA" w:rsidRDefault="004F7DDA" w:rsidP="004F7DDA">
            <w:pPr>
              <w:rPr>
                <w:b/>
                <w:bCs/>
                <w:sz w:val="20"/>
                <w:szCs w:val="20"/>
              </w:rPr>
            </w:pPr>
            <w:r w:rsidRPr="004F7DDA">
              <w:rPr>
                <w:b/>
                <w:bCs/>
                <w:sz w:val="20"/>
                <w:szCs w:val="20"/>
              </w:rPr>
              <w:t>Učimo zajedno V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4F7DDA" w:rsidRPr="004F7DDA" w14:paraId="6B823AE7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350F2DE5" w14:textId="77777777" w:rsidR="004F7DDA" w:rsidRPr="004F7DDA" w:rsidRDefault="004F7DDA" w:rsidP="004F7DDA">
            <w:pPr>
              <w:rPr>
                <w:b/>
                <w:bCs/>
                <w:sz w:val="20"/>
                <w:szCs w:val="20"/>
              </w:rPr>
            </w:pPr>
            <w:r w:rsidRPr="004F7DDA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226082AF" w14:textId="0F7F731A" w:rsidR="004F7DDA" w:rsidRPr="004F7DDA" w:rsidRDefault="004F7DDA" w:rsidP="004F7DDA">
            <w:pPr>
              <w:rPr>
                <w:i/>
                <w:sz w:val="20"/>
                <w:szCs w:val="20"/>
                <w:lang w:val="pl-PL"/>
              </w:rPr>
            </w:pPr>
            <w:r w:rsidRPr="00233792">
              <w:rPr>
                <w:sz w:val="20"/>
                <w:szCs w:val="20"/>
                <w:lang w:val="pl-PL"/>
              </w:rPr>
              <w:t>Ugovor</w:t>
            </w:r>
            <w:r>
              <w:rPr>
                <w:sz w:val="20"/>
                <w:szCs w:val="20"/>
                <w:lang w:val="pl-PL"/>
              </w:rPr>
              <w:t>i o radu sa devet</w:t>
            </w:r>
            <w:r w:rsidRPr="00233792">
              <w:rPr>
                <w:sz w:val="20"/>
                <w:szCs w:val="20"/>
                <w:lang w:val="pl-PL"/>
              </w:rPr>
              <w:t xml:space="preserve"> pomoćnika u nastavi, odluka šk.odbora o davanju suglasnosti ravnatelju za sklapanje ugovora sa PUN, suglasnosti SDŽ o priznavanju prava na potporu pomoćnika u nastavi.</w:t>
            </w:r>
          </w:p>
        </w:tc>
      </w:tr>
      <w:tr w:rsidR="004F7DDA" w:rsidRPr="004F7DDA" w14:paraId="53F30C88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7E1AAD1F" w14:textId="77777777" w:rsidR="004F7DDA" w:rsidRPr="004F7DDA" w:rsidRDefault="004F7DDA" w:rsidP="004F7DDA">
            <w:pPr>
              <w:rPr>
                <w:b/>
                <w:bCs/>
                <w:sz w:val="20"/>
                <w:szCs w:val="20"/>
              </w:rPr>
            </w:pPr>
            <w:r w:rsidRPr="004F7DDA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60706C2E" w14:textId="276F68EA" w:rsidR="004F7DDA" w:rsidRPr="004F7DDA" w:rsidRDefault="004F7DDA" w:rsidP="004F7DDA">
            <w:pPr>
              <w:rPr>
                <w:bCs/>
                <w:sz w:val="20"/>
                <w:szCs w:val="20"/>
              </w:rPr>
            </w:pPr>
            <w:r w:rsidRPr="00233792">
              <w:rPr>
                <w:sz w:val="20"/>
                <w:szCs w:val="20"/>
              </w:rPr>
              <w:t>Projekt učimo zajedno postoji radi pružanja pomoći učenicima sa poteškoćama u razvoju. Školsk</w:t>
            </w:r>
            <w:r>
              <w:rPr>
                <w:sz w:val="20"/>
                <w:szCs w:val="20"/>
              </w:rPr>
              <w:t>e godine 2023./2024. imamo devet</w:t>
            </w:r>
            <w:r w:rsidRPr="00233792">
              <w:rPr>
                <w:sz w:val="20"/>
                <w:szCs w:val="20"/>
              </w:rPr>
              <w:t xml:space="preserve"> pomoćnika u nastavi, radi povećanog broja učenika sa poteškoćama u razvoju. Provedba ove projekta započela je u 11/2017., te su do sada učenici i roditelji jako zadovoljni ovim projektom.</w:t>
            </w:r>
          </w:p>
        </w:tc>
      </w:tr>
      <w:tr w:rsidR="004F7DDA" w:rsidRPr="004F7DDA" w14:paraId="036C7906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2E34A5DC" w14:textId="77777777" w:rsidR="004F7DDA" w:rsidRPr="004F7DDA" w:rsidRDefault="004F7DDA" w:rsidP="004F7DDA">
            <w:pPr>
              <w:rPr>
                <w:b/>
                <w:bCs/>
                <w:sz w:val="20"/>
                <w:szCs w:val="20"/>
              </w:rPr>
            </w:pPr>
            <w:r w:rsidRPr="004F7DDA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34CBA457" w14:textId="7818A2E2" w:rsidR="004F7DDA" w:rsidRPr="004F7DDA" w:rsidRDefault="004F7DDA" w:rsidP="004F7DDA">
            <w:pPr>
              <w:rPr>
                <w:i/>
                <w:sz w:val="20"/>
                <w:szCs w:val="20"/>
              </w:rPr>
            </w:pPr>
            <w:r w:rsidRPr="00233792">
              <w:rPr>
                <w:sz w:val="20"/>
                <w:szCs w:val="20"/>
              </w:rPr>
              <w:t>Iz županijskih sredstava planirano financiranje za 9 PUN ( jedna je radila do sredine 1.mj.pa je došla druga PUN, a imamo još jednu više radi zamjene za bolovanje</w:t>
            </w:r>
            <w:r>
              <w:rPr>
                <w:sz w:val="20"/>
                <w:szCs w:val="20"/>
              </w:rPr>
              <w:t xml:space="preserve"> )</w:t>
            </w:r>
            <w:r w:rsidRPr="00233792">
              <w:rPr>
                <w:sz w:val="20"/>
                <w:szCs w:val="20"/>
              </w:rPr>
              <w:t>. Satnica iznosi 5,81 € bruto/h te financiranje iz županijskih sredstava iznosi 17.314,47 € a iz EU sredstava 24.629,50€, podijeljeno na pomoći EU 11.003,77€ te pomoći EU-prenesena sredstva 13.625,73€ za razdoblje od 12/2023-06/2024</w:t>
            </w:r>
            <w:r>
              <w:rPr>
                <w:sz w:val="20"/>
                <w:szCs w:val="20"/>
              </w:rPr>
              <w:t xml:space="preserve"> što ukupno iznosi 41.943,97€.</w:t>
            </w:r>
          </w:p>
        </w:tc>
      </w:tr>
      <w:tr w:rsidR="004F7DDA" w:rsidRPr="004F7DDA" w14:paraId="3A1DDBAE" w14:textId="77777777" w:rsidTr="00B9129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4F7DDA" w:rsidRPr="004F7DDA" w14:paraId="4E8F15D3" w14:textId="77777777" w:rsidTr="00B91299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736B7F5E" w14:textId="77777777" w:rsidR="004F7DDA" w:rsidRPr="004F7DDA" w:rsidRDefault="004F7DDA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7DDA">
                    <w:rPr>
                      <w:b/>
                      <w:bCs/>
                      <w:sz w:val="20"/>
                      <w:szCs w:val="20"/>
                    </w:rPr>
                    <w:t>Izvršeno 2023.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7E022F15" w14:textId="77777777" w:rsidR="004F7DDA" w:rsidRPr="004F7DDA" w:rsidRDefault="004F7DDA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7DDA">
                    <w:rPr>
                      <w:b/>
                      <w:bCs/>
                      <w:sz w:val="20"/>
                      <w:szCs w:val="20"/>
                    </w:rPr>
                    <w:t>Proračun 2024.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34D5353C" w14:textId="77777777" w:rsidR="004F7DDA" w:rsidRPr="004F7DDA" w:rsidRDefault="004F7DDA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7DDA">
                    <w:rPr>
                      <w:b/>
                      <w:bCs/>
                      <w:sz w:val="20"/>
                      <w:szCs w:val="20"/>
                    </w:rPr>
                    <w:t>I. Rebalans 2024.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72681B55" w14:textId="77777777" w:rsidR="004F7DDA" w:rsidRPr="004F7DDA" w:rsidRDefault="004F7DDA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7DDA">
                    <w:rPr>
                      <w:b/>
                      <w:bCs/>
                      <w:sz w:val="20"/>
                      <w:szCs w:val="20"/>
                    </w:rPr>
                    <w:t>Plan 2025.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1EED723C" w14:textId="77777777" w:rsidR="004F7DDA" w:rsidRPr="004F7DDA" w:rsidRDefault="004F7DDA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7DDA">
                    <w:rPr>
                      <w:b/>
                      <w:bCs/>
                      <w:sz w:val="20"/>
                      <w:szCs w:val="20"/>
                    </w:rPr>
                    <w:t>Projekcija 2026.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16442012" w14:textId="77777777" w:rsidR="004F7DDA" w:rsidRPr="004F7DDA" w:rsidRDefault="004F7DDA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7DDA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</w:tr>
            <w:tr w:rsidR="004F7DDA" w:rsidRPr="004F7DDA" w14:paraId="4EFF424A" w14:textId="77777777" w:rsidTr="00B91299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451DD6" w14:textId="067C4C7E" w:rsidR="004F7DDA" w:rsidRPr="004F7DDA" w:rsidRDefault="002D369F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16.894,52</w:t>
                  </w:r>
                  <w:r w:rsidR="004F7DDA" w:rsidRPr="004F7DDA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9680F3" w14:textId="76B4E41C" w:rsidR="004F7DDA" w:rsidRPr="004F7DDA" w:rsidRDefault="004F7DDA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7DDA">
                    <w:rPr>
                      <w:b/>
                      <w:bCs/>
                      <w:sz w:val="20"/>
                      <w:szCs w:val="20"/>
                    </w:rPr>
                    <w:t>38.061,47€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D9475" w14:textId="1D083084" w:rsidR="004F7DDA" w:rsidRPr="004F7DDA" w:rsidRDefault="004F7DDA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7DDA">
                    <w:rPr>
                      <w:b/>
                      <w:bCs/>
                      <w:sz w:val="20"/>
                      <w:szCs w:val="20"/>
                    </w:rPr>
                    <w:t>41.943,97€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9556D2" w14:textId="77777777" w:rsidR="004F7DDA" w:rsidRPr="004F7DDA" w:rsidRDefault="004F7DDA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7DDA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09C1D" w14:textId="77777777" w:rsidR="004F7DDA" w:rsidRPr="004F7DDA" w:rsidRDefault="004F7DDA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7DDA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E1FEF8" w14:textId="77777777" w:rsidR="004F7DDA" w:rsidRPr="004F7DDA" w:rsidRDefault="004F7DDA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7DDA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</w:tr>
          </w:tbl>
          <w:p w14:paraId="319EF4B0" w14:textId="77777777" w:rsidR="004F7DDA" w:rsidRPr="004F7DDA" w:rsidRDefault="004F7DDA" w:rsidP="004F7DDA">
            <w:pPr>
              <w:rPr>
                <w:bCs/>
                <w:sz w:val="20"/>
                <w:szCs w:val="20"/>
              </w:rPr>
            </w:pPr>
          </w:p>
        </w:tc>
      </w:tr>
      <w:tr w:rsidR="004F7DDA" w:rsidRPr="004F7DDA" w14:paraId="21B9E0D5" w14:textId="77777777" w:rsidTr="00B91299">
        <w:trPr>
          <w:trHeight w:val="1433"/>
        </w:trPr>
        <w:tc>
          <w:tcPr>
            <w:tcW w:w="1202" w:type="pct"/>
            <w:shd w:val="clear" w:color="auto" w:fill="D9D9D9"/>
          </w:tcPr>
          <w:p w14:paraId="26817096" w14:textId="77777777" w:rsidR="004F7DDA" w:rsidRPr="004F7DDA" w:rsidRDefault="004F7DDA" w:rsidP="004F7DDA">
            <w:pPr>
              <w:rPr>
                <w:b/>
                <w:bCs/>
                <w:sz w:val="20"/>
                <w:szCs w:val="20"/>
              </w:rPr>
            </w:pPr>
            <w:r w:rsidRPr="004F7DDA">
              <w:rPr>
                <w:b/>
                <w:bCs/>
                <w:sz w:val="20"/>
                <w:szCs w:val="20"/>
              </w:rPr>
              <w:t>Obrazloženja odstupanja od projekcija za 2025. i 2026.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4EC9042E" w14:textId="77777777" w:rsidR="004F7DDA" w:rsidRPr="004F7DDA" w:rsidRDefault="004F7DDA" w:rsidP="004F7DDA">
            <w:pPr>
              <w:rPr>
                <w:i/>
                <w:sz w:val="20"/>
                <w:szCs w:val="20"/>
              </w:rPr>
            </w:pPr>
          </w:p>
          <w:p w14:paraId="10B242D0" w14:textId="703572E1" w:rsidR="004F7DDA" w:rsidRPr="004F7DDA" w:rsidRDefault="004F7DDA" w:rsidP="004F7DDA">
            <w:pPr>
              <w:rPr>
                <w:bCs/>
                <w:sz w:val="20"/>
                <w:szCs w:val="20"/>
              </w:rPr>
            </w:pPr>
            <w:r w:rsidRPr="004F7DDA">
              <w:rPr>
                <w:bCs/>
                <w:sz w:val="20"/>
                <w:szCs w:val="20"/>
              </w:rPr>
              <w:t>Odstupanje od projekcija za 2025. i 2026. usvojenih u prošlogodišnjem proračunu se pojavilo zbog toga što je je ovaj projekt planiran samo</w:t>
            </w:r>
            <w:r>
              <w:rPr>
                <w:bCs/>
                <w:sz w:val="20"/>
                <w:szCs w:val="20"/>
              </w:rPr>
              <w:t xml:space="preserve"> za razdoblje od </w:t>
            </w:r>
            <w:r w:rsidRPr="004F7DDA">
              <w:rPr>
                <w:bCs/>
                <w:sz w:val="20"/>
                <w:szCs w:val="20"/>
              </w:rPr>
              <w:t>12/2023-06/2024</w:t>
            </w:r>
            <w:r>
              <w:rPr>
                <w:bCs/>
                <w:sz w:val="20"/>
                <w:szCs w:val="20"/>
              </w:rPr>
              <w:t xml:space="preserve">, odnosno za proračun za 2024.g. i </w:t>
            </w:r>
            <w:proofErr w:type="spellStart"/>
            <w:r>
              <w:rPr>
                <w:bCs/>
                <w:sz w:val="20"/>
                <w:szCs w:val="20"/>
              </w:rPr>
              <w:t>I.Rebalans</w:t>
            </w:r>
            <w:proofErr w:type="spellEnd"/>
            <w:r>
              <w:rPr>
                <w:bCs/>
                <w:sz w:val="20"/>
                <w:szCs w:val="20"/>
              </w:rPr>
              <w:t xml:space="preserve"> za 2024.g. a razdoblje od 2025-2027. nije planiran.</w:t>
            </w:r>
          </w:p>
        </w:tc>
      </w:tr>
    </w:tbl>
    <w:p w14:paraId="72F318DA" w14:textId="77777777" w:rsidR="004F7DDA" w:rsidRPr="004F7DDA" w:rsidRDefault="004F7DDA" w:rsidP="004F7DD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733"/>
        <w:gridCol w:w="928"/>
        <w:gridCol w:w="1135"/>
        <w:gridCol w:w="1038"/>
        <w:gridCol w:w="1133"/>
        <w:gridCol w:w="1133"/>
        <w:gridCol w:w="1133"/>
      </w:tblGrid>
      <w:tr w:rsidR="004F7DDA" w:rsidRPr="004F7DDA" w14:paraId="551EB3DB" w14:textId="77777777" w:rsidTr="00B91299">
        <w:trPr>
          <w:trHeight w:val="651"/>
        </w:trPr>
        <w:tc>
          <w:tcPr>
            <w:tcW w:w="0" w:type="auto"/>
            <w:shd w:val="clear" w:color="auto" w:fill="D9D9D9"/>
          </w:tcPr>
          <w:p w14:paraId="730D5C5A" w14:textId="77777777" w:rsidR="004F7DDA" w:rsidRPr="004F7DDA" w:rsidRDefault="004F7DDA" w:rsidP="004F7DDA">
            <w:pPr>
              <w:rPr>
                <w:b/>
                <w:sz w:val="20"/>
                <w:szCs w:val="20"/>
              </w:rPr>
            </w:pPr>
            <w:r w:rsidRPr="004F7DDA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629CDDF5" w14:textId="77777777" w:rsidR="004F7DDA" w:rsidRPr="004F7DDA" w:rsidRDefault="004F7DDA" w:rsidP="004F7DDA">
            <w:pPr>
              <w:rPr>
                <w:b/>
                <w:sz w:val="20"/>
                <w:szCs w:val="20"/>
              </w:rPr>
            </w:pPr>
            <w:r w:rsidRPr="004F7DDA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6FBE42F" w14:textId="77777777" w:rsidR="004F7DDA" w:rsidRPr="004F7DDA" w:rsidRDefault="004F7DDA" w:rsidP="004F7DDA">
            <w:pPr>
              <w:rPr>
                <w:b/>
                <w:sz w:val="20"/>
                <w:szCs w:val="20"/>
              </w:rPr>
            </w:pPr>
            <w:r w:rsidRPr="004F7DDA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786DB34A" w14:textId="77777777" w:rsidR="004F7DDA" w:rsidRPr="004F7DDA" w:rsidRDefault="004F7DDA" w:rsidP="004F7DDA">
            <w:pPr>
              <w:rPr>
                <w:b/>
                <w:sz w:val="20"/>
                <w:szCs w:val="20"/>
              </w:rPr>
            </w:pPr>
            <w:r w:rsidRPr="004F7DDA">
              <w:rPr>
                <w:b/>
                <w:sz w:val="20"/>
                <w:szCs w:val="20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23842462" w14:textId="77777777" w:rsidR="004F7DDA" w:rsidRPr="004F7DDA" w:rsidRDefault="004F7DDA" w:rsidP="004F7DDA">
            <w:pPr>
              <w:rPr>
                <w:b/>
                <w:sz w:val="20"/>
                <w:szCs w:val="20"/>
              </w:rPr>
            </w:pPr>
            <w:r w:rsidRPr="004F7DDA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1F7478E1" w14:textId="77777777" w:rsidR="004F7DDA" w:rsidRPr="004F7DDA" w:rsidRDefault="004F7DDA" w:rsidP="004F7DDA">
            <w:pPr>
              <w:rPr>
                <w:b/>
                <w:sz w:val="20"/>
                <w:szCs w:val="20"/>
              </w:rPr>
            </w:pPr>
            <w:r w:rsidRPr="004F7DDA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0" w:type="auto"/>
            <w:shd w:val="clear" w:color="auto" w:fill="D9D9D9"/>
          </w:tcPr>
          <w:p w14:paraId="524E08D5" w14:textId="77777777" w:rsidR="004F7DDA" w:rsidRPr="004F7DDA" w:rsidRDefault="004F7DDA" w:rsidP="004F7DDA">
            <w:pPr>
              <w:rPr>
                <w:b/>
                <w:sz w:val="20"/>
                <w:szCs w:val="20"/>
              </w:rPr>
            </w:pPr>
            <w:r w:rsidRPr="004F7DDA">
              <w:rPr>
                <w:b/>
                <w:sz w:val="20"/>
                <w:szCs w:val="20"/>
              </w:rPr>
              <w:t>Ciljana vrijednost 2026.</w:t>
            </w:r>
          </w:p>
        </w:tc>
        <w:tc>
          <w:tcPr>
            <w:tcW w:w="0" w:type="auto"/>
            <w:shd w:val="clear" w:color="auto" w:fill="D9D9D9"/>
          </w:tcPr>
          <w:p w14:paraId="16B5BCF5" w14:textId="77777777" w:rsidR="004F7DDA" w:rsidRPr="004F7DDA" w:rsidRDefault="004F7DDA" w:rsidP="004F7DDA">
            <w:pPr>
              <w:rPr>
                <w:b/>
                <w:sz w:val="20"/>
                <w:szCs w:val="20"/>
              </w:rPr>
            </w:pPr>
            <w:r w:rsidRPr="004F7DDA">
              <w:rPr>
                <w:b/>
                <w:sz w:val="20"/>
                <w:szCs w:val="20"/>
              </w:rPr>
              <w:t>Ciljana vrijednost 2027.</w:t>
            </w:r>
          </w:p>
        </w:tc>
      </w:tr>
      <w:tr w:rsidR="004F7DDA" w:rsidRPr="004F7DDA" w14:paraId="29F5620B" w14:textId="77777777" w:rsidTr="00B91299">
        <w:trPr>
          <w:trHeight w:val="219"/>
        </w:trPr>
        <w:tc>
          <w:tcPr>
            <w:tcW w:w="0" w:type="auto"/>
            <w:shd w:val="clear" w:color="auto" w:fill="auto"/>
          </w:tcPr>
          <w:p w14:paraId="15E6C2E2" w14:textId="17F6A366" w:rsidR="004F7DDA" w:rsidRPr="004F7DDA" w:rsidRDefault="004F7DDA" w:rsidP="004F7DDA">
            <w:pPr>
              <w:rPr>
                <w:sz w:val="20"/>
                <w:szCs w:val="20"/>
              </w:rPr>
            </w:pPr>
            <w:r w:rsidRPr="00233792">
              <w:rPr>
                <w:sz w:val="20"/>
                <w:szCs w:val="20"/>
              </w:rPr>
              <w:t>Broja pomoćnika u nastavi</w:t>
            </w:r>
          </w:p>
        </w:tc>
        <w:tc>
          <w:tcPr>
            <w:tcW w:w="0" w:type="auto"/>
            <w:shd w:val="clear" w:color="auto" w:fill="auto"/>
          </w:tcPr>
          <w:p w14:paraId="50CF2846" w14:textId="6BE73BFF" w:rsidR="004F7DDA" w:rsidRPr="004F7DDA" w:rsidRDefault="004F7DDA" w:rsidP="004F7DDA">
            <w:pPr>
              <w:rPr>
                <w:sz w:val="20"/>
                <w:szCs w:val="20"/>
              </w:rPr>
            </w:pPr>
            <w:r w:rsidRPr="00233792">
              <w:rPr>
                <w:sz w:val="20"/>
                <w:szCs w:val="20"/>
              </w:rPr>
              <w:t>Zapošljavanje većeg broja PUN radi povećanog broja učenika sa poteškoćama u razvoju a time i poboljšanje kvalitete obrazovanja</w:t>
            </w:r>
          </w:p>
        </w:tc>
        <w:tc>
          <w:tcPr>
            <w:tcW w:w="0" w:type="auto"/>
          </w:tcPr>
          <w:p w14:paraId="3648ECE8" w14:textId="77777777" w:rsidR="004F7DDA" w:rsidRPr="004F7DDA" w:rsidRDefault="004F7DDA" w:rsidP="004F7DDA">
            <w:pPr>
              <w:rPr>
                <w:sz w:val="20"/>
                <w:szCs w:val="20"/>
              </w:rPr>
            </w:pPr>
            <w:r w:rsidRPr="004F7DDA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26B55434" w14:textId="06F42861" w:rsidR="004F7DDA" w:rsidRPr="004F7DDA" w:rsidRDefault="004F7DDA" w:rsidP="004F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156C1327" w14:textId="77777777" w:rsidR="004F7DDA" w:rsidRPr="004F7DDA" w:rsidRDefault="004F7DDA" w:rsidP="004F7DDA">
            <w:pPr>
              <w:rPr>
                <w:sz w:val="20"/>
                <w:szCs w:val="20"/>
              </w:rPr>
            </w:pPr>
            <w:r w:rsidRPr="004F7DDA">
              <w:rPr>
                <w:sz w:val="20"/>
                <w:szCs w:val="20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6E2784D9" w14:textId="77777777" w:rsidR="004F7DDA" w:rsidRPr="004F7DDA" w:rsidRDefault="004F7DDA" w:rsidP="004F7DDA">
            <w:pPr>
              <w:rPr>
                <w:sz w:val="20"/>
                <w:szCs w:val="20"/>
              </w:rPr>
            </w:pPr>
            <w:r w:rsidRPr="004F7DD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D20762F" w14:textId="77777777" w:rsidR="004F7DDA" w:rsidRPr="004F7DDA" w:rsidRDefault="004F7DDA" w:rsidP="004F7DDA">
            <w:pPr>
              <w:rPr>
                <w:sz w:val="20"/>
                <w:szCs w:val="20"/>
              </w:rPr>
            </w:pPr>
            <w:r w:rsidRPr="004F7DD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162E4EE" w14:textId="77777777" w:rsidR="004F7DDA" w:rsidRPr="004F7DDA" w:rsidRDefault="004F7DDA" w:rsidP="004F7DDA">
            <w:pPr>
              <w:rPr>
                <w:sz w:val="20"/>
                <w:szCs w:val="20"/>
              </w:rPr>
            </w:pPr>
            <w:r w:rsidRPr="004F7DDA">
              <w:rPr>
                <w:sz w:val="20"/>
                <w:szCs w:val="20"/>
              </w:rPr>
              <w:t>0</w:t>
            </w:r>
          </w:p>
        </w:tc>
      </w:tr>
    </w:tbl>
    <w:p w14:paraId="744B7FC0" w14:textId="77777777" w:rsidR="004F7DDA" w:rsidRDefault="004F7DDA" w:rsidP="00F57FAB">
      <w:pPr>
        <w:rPr>
          <w:sz w:val="20"/>
          <w:szCs w:val="20"/>
        </w:rPr>
      </w:pPr>
    </w:p>
    <w:p w14:paraId="0F70CF08" w14:textId="77777777" w:rsidR="004F7DDA" w:rsidRDefault="004F7DDA" w:rsidP="00F57FAB">
      <w:pPr>
        <w:rPr>
          <w:sz w:val="20"/>
          <w:szCs w:val="20"/>
        </w:rPr>
      </w:pPr>
    </w:p>
    <w:p w14:paraId="75C31722" w14:textId="77777777" w:rsidR="004F7DDA" w:rsidRDefault="004F7DDA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91677C" w:rsidRPr="0091677C" w14:paraId="2916BA94" w14:textId="77777777" w:rsidTr="00574EDA">
        <w:trPr>
          <w:trHeight w:val="517"/>
        </w:trPr>
        <w:tc>
          <w:tcPr>
            <w:tcW w:w="1202" w:type="pct"/>
            <w:shd w:val="clear" w:color="auto" w:fill="D9D9D9"/>
          </w:tcPr>
          <w:p w14:paraId="757CBF33" w14:textId="77777777" w:rsidR="0091677C" w:rsidRPr="0091677C" w:rsidRDefault="0091677C" w:rsidP="0091677C">
            <w:pPr>
              <w:rPr>
                <w:b/>
                <w:bCs/>
                <w:sz w:val="20"/>
                <w:szCs w:val="20"/>
              </w:rPr>
            </w:pPr>
            <w:r w:rsidRPr="0091677C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4DBFEFD4" w14:textId="01B41ECD" w:rsidR="0091677C" w:rsidRPr="0091677C" w:rsidRDefault="003A1AA6" w:rsidP="009167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T400122</w:t>
            </w:r>
          </w:p>
        </w:tc>
        <w:tc>
          <w:tcPr>
            <w:tcW w:w="2404" w:type="pct"/>
            <w:shd w:val="clear" w:color="auto" w:fill="auto"/>
          </w:tcPr>
          <w:p w14:paraId="57606BDC" w14:textId="30A91436" w:rsidR="0091677C" w:rsidRPr="0091677C" w:rsidRDefault="0091677C" w:rsidP="0091677C">
            <w:pPr>
              <w:rPr>
                <w:b/>
                <w:bCs/>
                <w:sz w:val="20"/>
                <w:szCs w:val="20"/>
              </w:rPr>
            </w:pPr>
            <w:r w:rsidRPr="0091677C">
              <w:rPr>
                <w:b/>
                <w:bCs/>
                <w:sz w:val="20"/>
                <w:szCs w:val="20"/>
              </w:rPr>
              <w:t>Učimo zajedno V</w:t>
            </w:r>
            <w:r w:rsidR="003A1AA6">
              <w:rPr>
                <w:b/>
                <w:bCs/>
                <w:sz w:val="20"/>
                <w:szCs w:val="20"/>
              </w:rPr>
              <w:t>II</w:t>
            </w:r>
          </w:p>
        </w:tc>
      </w:tr>
      <w:tr w:rsidR="00D654AE" w:rsidRPr="0091677C" w14:paraId="627D11F8" w14:textId="77777777" w:rsidTr="00574EDA">
        <w:trPr>
          <w:trHeight w:val="517"/>
        </w:trPr>
        <w:tc>
          <w:tcPr>
            <w:tcW w:w="1202" w:type="pct"/>
            <w:shd w:val="clear" w:color="auto" w:fill="D9D9D9"/>
          </w:tcPr>
          <w:p w14:paraId="68008991" w14:textId="77777777" w:rsidR="00D654AE" w:rsidRPr="0091677C" w:rsidRDefault="00D654AE" w:rsidP="00D654AE">
            <w:pPr>
              <w:rPr>
                <w:b/>
                <w:bCs/>
                <w:sz w:val="20"/>
                <w:szCs w:val="20"/>
              </w:rPr>
            </w:pPr>
            <w:r w:rsidRPr="0091677C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77AA7CA7" w14:textId="6321E2AE" w:rsidR="00D654AE" w:rsidRPr="0091677C" w:rsidRDefault="00D654AE" w:rsidP="00D654AE">
            <w:pPr>
              <w:rPr>
                <w:i/>
                <w:sz w:val="20"/>
                <w:szCs w:val="20"/>
                <w:lang w:val="pl-PL"/>
              </w:rPr>
            </w:pPr>
            <w:r w:rsidRPr="0091677C">
              <w:rPr>
                <w:sz w:val="20"/>
                <w:szCs w:val="20"/>
                <w:lang w:val="pl-PL"/>
              </w:rPr>
              <w:t>Ugovor</w:t>
            </w:r>
            <w:r w:rsidR="002D6C2E">
              <w:rPr>
                <w:sz w:val="20"/>
                <w:szCs w:val="20"/>
                <w:lang w:val="pl-PL"/>
              </w:rPr>
              <w:t>i o radu sa pet</w:t>
            </w:r>
            <w:r w:rsidRPr="0091677C">
              <w:rPr>
                <w:sz w:val="20"/>
                <w:szCs w:val="20"/>
                <w:lang w:val="pl-PL"/>
              </w:rPr>
              <w:t xml:space="preserve"> pomoćnika u nastavi, odluka šk.odbora o davanju suglasnosti ravnatelju za sklapanje ugovora sa PUN, suglasnosti SDŽ o priznavanju prava na potporu pomoćnika u nastavi.</w:t>
            </w:r>
          </w:p>
        </w:tc>
      </w:tr>
      <w:tr w:rsidR="00D654AE" w:rsidRPr="0091677C" w14:paraId="41DC7990" w14:textId="77777777" w:rsidTr="00574EDA">
        <w:trPr>
          <w:trHeight w:val="257"/>
        </w:trPr>
        <w:tc>
          <w:tcPr>
            <w:tcW w:w="1202" w:type="pct"/>
            <w:shd w:val="clear" w:color="auto" w:fill="D9D9D9"/>
          </w:tcPr>
          <w:p w14:paraId="7327484F" w14:textId="77777777" w:rsidR="00D654AE" w:rsidRPr="0091677C" w:rsidRDefault="00D654AE" w:rsidP="00D654AE">
            <w:pPr>
              <w:rPr>
                <w:b/>
                <w:bCs/>
                <w:sz w:val="20"/>
                <w:szCs w:val="20"/>
              </w:rPr>
            </w:pPr>
            <w:r w:rsidRPr="0091677C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450DEA25" w14:textId="7A157A6B" w:rsidR="00D654AE" w:rsidRPr="0091677C" w:rsidRDefault="00D654AE" w:rsidP="00D654AE">
            <w:pPr>
              <w:rPr>
                <w:bCs/>
                <w:sz w:val="20"/>
                <w:szCs w:val="20"/>
              </w:rPr>
            </w:pPr>
            <w:r w:rsidRPr="0091677C">
              <w:rPr>
                <w:sz w:val="20"/>
                <w:szCs w:val="20"/>
              </w:rPr>
              <w:t>Projekt učimo zajedno postoji radi pružanja pomoći učenicima sa poteškoćam</w:t>
            </w:r>
            <w:r w:rsidR="008F5676">
              <w:rPr>
                <w:sz w:val="20"/>
                <w:szCs w:val="20"/>
              </w:rPr>
              <w:t>a u razvoju. Školske godine 2024./2025</w:t>
            </w:r>
            <w:r w:rsidR="002D6C2E">
              <w:rPr>
                <w:sz w:val="20"/>
                <w:szCs w:val="20"/>
              </w:rPr>
              <w:t>. imamo pet</w:t>
            </w:r>
            <w:r w:rsidRPr="0091677C">
              <w:rPr>
                <w:sz w:val="20"/>
                <w:szCs w:val="20"/>
              </w:rPr>
              <w:t xml:space="preserve"> pomoćnika </w:t>
            </w:r>
            <w:r w:rsidR="002D6C2E">
              <w:rPr>
                <w:sz w:val="20"/>
                <w:szCs w:val="20"/>
              </w:rPr>
              <w:t>u nastavi</w:t>
            </w:r>
            <w:r w:rsidRPr="0091677C">
              <w:rPr>
                <w:sz w:val="20"/>
                <w:szCs w:val="20"/>
              </w:rPr>
              <w:t xml:space="preserve">. Provedba ove projekta započela je u 11/2017., te su do sada učenici i roditelji jako zadovoljni ovim projektom a </w:t>
            </w:r>
            <w:r w:rsidR="00A043A0" w:rsidRPr="00A043A0">
              <w:rPr>
                <w:sz w:val="20"/>
                <w:szCs w:val="20"/>
              </w:rPr>
              <w:t>ova aktivnost je iznosila</w:t>
            </w:r>
            <w:r w:rsidR="00A043A0">
              <w:rPr>
                <w:sz w:val="20"/>
                <w:szCs w:val="20"/>
              </w:rPr>
              <w:t xml:space="preserve"> </w:t>
            </w:r>
            <w:r w:rsidRPr="0091677C">
              <w:rPr>
                <w:sz w:val="20"/>
                <w:szCs w:val="20"/>
              </w:rPr>
              <w:t>u prethodnom financij</w:t>
            </w:r>
            <w:r w:rsidR="002D6C2E">
              <w:rPr>
                <w:sz w:val="20"/>
                <w:szCs w:val="20"/>
              </w:rPr>
              <w:t>skom razdoblju 17.422,51</w:t>
            </w:r>
            <w:r>
              <w:rPr>
                <w:sz w:val="20"/>
                <w:szCs w:val="20"/>
              </w:rPr>
              <w:t>€ jer se ova aktivnost provodi za razdoblje od 09/2024-11/2024.</w:t>
            </w:r>
            <w:r w:rsidRPr="0091677C">
              <w:rPr>
                <w:sz w:val="20"/>
                <w:szCs w:val="20"/>
              </w:rPr>
              <w:t xml:space="preserve"> Ova aktivnost se provodi svake godine.</w:t>
            </w:r>
            <w:r w:rsidR="00516336">
              <w:rPr>
                <w:sz w:val="20"/>
                <w:szCs w:val="20"/>
              </w:rPr>
              <w:t xml:space="preserve"> Planira se financiranje bruto plaća, doprinosa, božićnica, </w:t>
            </w:r>
            <w:proofErr w:type="spellStart"/>
            <w:r w:rsidR="00516336">
              <w:rPr>
                <w:sz w:val="20"/>
                <w:szCs w:val="20"/>
              </w:rPr>
              <w:t>uskrsnica</w:t>
            </w:r>
            <w:proofErr w:type="spellEnd"/>
            <w:r w:rsidR="00516336">
              <w:rPr>
                <w:sz w:val="20"/>
                <w:szCs w:val="20"/>
              </w:rPr>
              <w:t xml:space="preserve">, regresa, prijevoza, sanitarnih i </w:t>
            </w:r>
            <w:proofErr w:type="spellStart"/>
            <w:r w:rsidR="00516336">
              <w:rPr>
                <w:sz w:val="20"/>
                <w:szCs w:val="20"/>
              </w:rPr>
              <w:t>lječničkih</w:t>
            </w:r>
            <w:proofErr w:type="spellEnd"/>
            <w:r w:rsidR="00516336">
              <w:rPr>
                <w:sz w:val="20"/>
                <w:szCs w:val="20"/>
              </w:rPr>
              <w:t xml:space="preserve"> pregleda</w:t>
            </w:r>
            <w:r w:rsidR="009A0F8F">
              <w:rPr>
                <w:sz w:val="20"/>
                <w:szCs w:val="20"/>
              </w:rPr>
              <w:t>.</w:t>
            </w:r>
          </w:p>
        </w:tc>
      </w:tr>
      <w:tr w:rsidR="00D654AE" w:rsidRPr="0091677C" w14:paraId="753FF17A" w14:textId="77777777" w:rsidTr="00574EDA">
        <w:trPr>
          <w:trHeight w:val="257"/>
        </w:trPr>
        <w:tc>
          <w:tcPr>
            <w:tcW w:w="1202" w:type="pct"/>
            <w:shd w:val="clear" w:color="auto" w:fill="D9D9D9"/>
          </w:tcPr>
          <w:p w14:paraId="42306746" w14:textId="77777777" w:rsidR="00D654AE" w:rsidRPr="0091677C" w:rsidRDefault="00D654AE" w:rsidP="00D654AE">
            <w:pPr>
              <w:rPr>
                <w:b/>
                <w:bCs/>
                <w:sz w:val="20"/>
                <w:szCs w:val="20"/>
              </w:rPr>
            </w:pPr>
            <w:r w:rsidRPr="0091677C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55F6B9BA" w14:textId="565851CB" w:rsidR="00D654AE" w:rsidRPr="00D654AE" w:rsidRDefault="00D654AE" w:rsidP="00D654AE">
            <w:pPr>
              <w:rPr>
                <w:sz w:val="20"/>
                <w:szCs w:val="20"/>
              </w:rPr>
            </w:pPr>
            <w:r w:rsidRPr="0091677C">
              <w:rPr>
                <w:sz w:val="20"/>
                <w:szCs w:val="20"/>
              </w:rPr>
              <w:t>Iz županijskih sreds</w:t>
            </w:r>
            <w:r w:rsidR="002D6C2E">
              <w:rPr>
                <w:sz w:val="20"/>
                <w:szCs w:val="20"/>
              </w:rPr>
              <w:t>tava planirano financiranje za 5 PUN kojima iznosi 7,50</w:t>
            </w:r>
            <w:r w:rsidRPr="0091677C">
              <w:rPr>
                <w:sz w:val="20"/>
                <w:szCs w:val="20"/>
              </w:rPr>
              <w:t xml:space="preserve"> € bruto/h </w:t>
            </w:r>
            <w:r w:rsidR="007B24F5">
              <w:rPr>
                <w:sz w:val="20"/>
                <w:szCs w:val="20"/>
              </w:rPr>
              <w:t xml:space="preserve">izračunato na temelju njihovih satnica i 22 radnih dana za razdoblje od </w:t>
            </w:r>
            <w:proofErr w:type="spellStart"/>
            <w:r w:rsidR="007B24F5" w:rsidRPr="007B24F5">
              <w:rPr>
                <w:sz w:val="20"/>
                <w:szCs w:val="20"/>
              </w:rPr>
              <w:t>od</w:t>
            </w:r>
            <w:proofErr w:type="spellEnd"/>
            <w:r w:rsidR="007B24F5" w:rsidRPr="007B24F5">
              <w:rPr>
                <w:sz w:val="20"/>
                <w:szCs w:val="20"/>
              </w:rPr>
              <w:t xml:space="preserve"> 01-10mj-2025-2027.godine</w:t>
            </w:r>
            <w:r w:rsidR="007B24F5">
              <w:rPr>
                <w:sz w:val="20"/>
                <w:szCs w:val="20"/>
              </w:rPr>
              <w:t xml:space="preserve">, božićnica za 5 PUN po 300,00€ što ukupno iznosi 1.500,00€, </w:t>
            </w:r>
            <w:proofErr w:type="spellStart"/>
            <w:r w:rsidR="007B24F5">
              <w:rPr>
                <w:sz w:val="20"/>
                <w:szCs w:val="20"/>
              </w:rPr>
              <w:t>uskrsnica</w:t>
            </w:r>
            <w:proofErr w:type="spellEnd"/>
            <w:r w:rsidR="007B24F5">
              <w:rPr>
                <w:sz w:val="20"/>
                <w:szCs w:val="20"/>
              </w:rPr>
              <w:t xml:space="preserve"> za 5 PUN po 100,00€ što ukupno iznosi 500,00€, regresa za 5 PUN po 300,00€ što ukupno iznosi 1.500,00€, prijevoz za razdoblje od 01-</w:t>
            </w:r>
            <w:r w:rsidR="009A0F8F">
              <w:rPr>
                <w:sz w:val="20"/>
                <w:szCs w:val="20"/>
              </w:rPr>
              <w:t>07</w:t>
            </w:r>
            <w:r w:rsidR="007B24F5" w:rsidRPr="007B24F5">
              <w:rPr>
                <w:sz w:val="20"/>
                <w:szCs w:val="20"/>
              </w:rPr>
              <w:t>-2025/2027. za 5 PUN izračunato na temelju njihove p</w:t>
            </w:r>
            <w:r w:rsidR="007B24F5">
              <w:rPr>
                <w:sz w:val="20"/>
                <w:szCs w:val="20"/>
              </w:rPr>
              <w:t>otvrde o cijeni karta =2.198,00</w:t>
            </w:r>
            <w:r w:rsidR="007B24F5" w:rsidRPr="007B24F5">
              <w:rPr>
                <w:sz w:val="20"/>
                <w:szCs w:val="20"/>
              </w:rPr>
              <w:t>€</w:t>
            </w:r>
            <w:r w:rsidR="007B24F5">
              <w:rPr>
                <w:sz w:val="20"/>
                <w:szCs w:val="20"/>
              </w:rPr>
              <w:t xml:space="preserve">,sanitarni pregled za 2 PUN po 100,00€ što ukupno iznosi 200,00€, te </w:t>
            </w:r>
            <w:proofErr w:type="spellStart"/>
            <w:r w:rsidR="007B24F5">
              <w:rPr>
                <w:sz w:val="20"/>
                <w:szCs w:val="20"/>
              </w:rPr>
              <w:t>lječničkih</w:t>
            </w:r>
            <w:proofErr w:type="spellEnd"/>
            <w:r w:rsidR="007B24F5">
              <w:rPr>
                <w:sz w:val="20"/>
                <w:szCs w:val="20"/>
              </w:rPr>
              <w:t xml:space="preserve"> pregleda za 5 PUN po 55,00€ što ukupno iznosi 275,00€, što ukupno iznosi 63.087,88 € za 2025. i 2026.godinu, a za 2027.godinu 70 % iznosa od </w:t>
            </w:r>
            <w:r w:rsidR="009A0F8F">
              <w:rPr>
                <w:sz w:val="20"/>
                <w:szCs w:val="20"/>
              </w:rPr>
              <w:t>63.087,88</w:t>
            </w:r>
            <w:r w:rsidR="007B24F5">
              <w:rPr>
                <w:sz w:val="20"/>
                <w:szCs w:val="20"/>
              </w:rPr>
              <w:t xml:space="preserve">€ što iznosi </w:t>
            </w:r>
            <w:r w:rsidR="009A0F8F">
              <w:rPr>
                <w:sz w:val="20"/>
                <w:szCs w:val="20"/>
              </w:rPr>
              <w:t>44.161,52</w:t>
            </w:r>
            <w:r w:rsidR="007B24F5">
              <w:rPr>
                <w:sz w:val="20"/>
                <w:szCs w:val="20"/>
              </w:rPr>
              <w:t xml:space="preserve"> €. F</w:t>
            </w:r>
            <w:r w:rsidRPr="0091677C">
              <w:rPr>
                <w:sz w:val="20"/>
                <w:szCs w:val="20"/>
              </w:rPr>
              <w:t xml:space="preserve">inanciranje </w:t>
            </w:r>
            <w:r w:rsidR="004A07F0">
              <w:rPr>
                <w:sz w:val="20"/>
                <w:szCs w:val="20"/>
              </w:rPr>
              <w:t xml:space="preserve">se dijeli na </w:t>
            </w:r>
            <w:r w:rsidRPr="0091677C">
              <w:rPr>
                <w:sz w:val="20"/>
                <w:szCs w:val="20"/>
              </w:rPr>
              <w:t>žu</w:t>
            </w:r>
            <w:r>
              <w:rPr>
                <w:sz w:val="20"/>
                <w:szCs w:val="20"/>
              </w:rPr>
              <w:t>p</w:t>
            </w:r>
            <w:r w:rsidR="004A07F0">
              <w:rPr>
                <w:sz w:val="20"/>
                <w:szCs w:val="20"/>
              </w:rPr>
              <w:t>anijska</w:t>
            </w:r>
            <w:r w:rsidR="007B24F5">
              <w:rPr>
                <w:sz w:val="20"/>
                <w:szCs w:val="20"/>
              </w:rPr>
              <w:t xml:space="preserve"> sre</w:t>
            </w:r>
            <w:r w:rsidR="004A07F0">
              <w:rPr>
                <w:sz w:val="20"/>
                <w:szCs w:val="20"/>
              </w:rPr>
              <w:t xml:space="preserve">dstava </w:t>
            </w:r>
            <w:r w:rsidR="007B24F5">
              <w:rPr>
                <w:sz w:val="20"/>
                <w:szCs w:val="20"/>
              </w:rPr>
              <w:t xml:space="preserve">46,05%  a iz pomoći EU 53,95% što se dijeli na pomoći EU 85 % izvor 5.3.1. a na pomoći 15 % izvor 5.1.1. </w:t>
            </w:r>
          </w:p>
        </w:tc>
      </w:tr>
      <w:tr w:rsidR="00D654AE" w:rsidRPr="0091677C" w14:paraId="52969E01" w14:textId="77777777" w:rsidTr="00574EDA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D654AE" w:rsidRPr="0091677C" w14:paraId="062A17C7" w14:textId="77777777" w:rsidTr="00574EDA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311FDE84" w14:textId="05FED7C5" w:rsidR="00D654AE" w:rsidRPr="0091677C" w:rsidRDefault="008F5676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Izvršeno 2023</w:t>
                  </w:r>
                  <w:r w:rsidR="00D654AE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2EA837E9" w14:textId="001D4223" w:rsidR="00D654AE" w:rsidRPr="0091677C" w:rsidRDefault="008F5676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Proračun 2024</w:t>
                  </w:r>
                  <w:r w:rsidR="00D654AE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0675A3D7" w14:textId="0B48CDAF" w:rsidR="00D654AE" w:rsidRPr="0091677C" w:rsidRDefault="00D654AE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1677C">
                    <w:rPr>
                      <w:b/>
                      <w:bCs/>
                      <w:sz w:val="20"/>
                      <w:szCs w:val="20"/>
                    </w:rPr>
                    <w:t>I</w:t>
                  </w:r>
                  <w:r w:rsidR="008F5676">
                    <w:rPr>
                      <w:b/>
                      <w:bCs/>
                      <w:sz w:val="20"/>
                      <w:szCs w:val="20"/>
                    </w:rPr>
                    <w:t>. Rebalans 2024</w:t>
                  </w:r>
                  <w:r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6A1B1970" w14:textId="4B92AD09" w:rsidR="00D654AE" w:rsidRPr="0091677C" w:rsidRDefault="008F5676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Plan 2025</w:t>
                  </w:r>
                  <w:r w:rsidR="00D654AE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2CABCF94" w14:textId="3E5AEF16" w:rsidR="00D654AE" w:rsidRPr="0091677C" w:rsidRDefault="008F5676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Projekcija 2026</w:t>
                  </w:r>
                  <w:r w:rsidR="00D654AE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56473E33" w14:textId="402420BF" w:rsidR="00D654AE" w:rsidRPr="0091677C" w:rsidRDefault="008F5676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Projekcija 2027</w:t>
                  </w:r>
                  <w:r w:rsidR="00D654AE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D654AE" w:rsidRPr="0091677C" w14:paraId="00977E35" w14:textId="77777777" w:rsidTr="00574EDA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DEDA54" w14:textId="4D20ABB4" w:rsidR="00D654AE" w:rsidRPr="0091677C" w:rsidRDefault="00D654AE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1677C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6A825C" w14:textId="290022EF" w:rsidR="00D654AE" w:rsidRPr="0091677C" w:rsidRDefault="007F2C20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17.422,51</w:t>
                  </w:r>
                  <w:r w:rsidR="00D654AE" w:rsidRPr="0091677C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7E5F4" w14:textId="3A90CFB3" w:rsidR="00D654AE" w:rsidRPr="0091677C" w:rsidRDefault="00BD1FAD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17.422,50</w:t>
                  </w:r>
                  <w:r w:rsidR="00D654AE" w:rsidRPr="0091677C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DD9602" w14:textId="613D0418" w:rsidR="00D654AE" w:rsidRPr="0091677C" w:rsidRDefault="004A07F0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63.087,87</w:t>
                  </w:r>
                  <w:r w:rsidR="00D654AE" w:rsidRPr="0091677C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D0B8CD" w14:textId="57B2E3C4" w:rsidR="00D654AE" w:rsidRPr="0091677C" w:rsidRDefault="004A07F0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A07F0">
                    <w:rPr>
                      <w:b/>
                      <w:bCs/>
                      <w:sz w:val="20"/>
                      <w:szCs w:val="20"/>
                    </w:rPr>
                    <w:t>63.087,87€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E3D6F" w14:textId="3D20A1D3" w:rsidR="00D654AE" w:rsidRPr="0091677C" w:rsidRDefault="004A07F0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44.161,52€</w:t>
                  </w:r>
                </w:p>
              </w:tc>
            </w:tr>
          </w:tbl>
          <w:p w14:paraId="4ED1682E" w14:textId="77777777" w:rsidR="00D654AE" w:rsidRPr="0091677C" w:rsidRDefault="00D654AE" w:rsidP="00D654AE">
            <w:pPr>
              <w:rPr>
                <w:bCs/>
                <w:sz w:val="20"/>
                <w:szCs w:val="20"/>
              </w:rPr>
            </w:pPr>
          </w:p>
        </w:tc>
      </w:tr>
      <w:tr w:rsidR="00D654AE" w:rsidRPr="0091677C" w14:paraId="00C10434" w14:textId="77777777" w:rsidTr="00574EDA">
        <w:trPr>
          <w:trHeight w:val="1433"/>
        </w:trPr>
        <w:tc>
          <w:tcPr>
            <w:tcW w:w="1202" w:type="pct"/>
            <w:shd w:val="clear" w:color="auto" w:fill="D9D9D9"/>
          </w:tcPr>
          <w:p w14:paraId="773863E0" w14:textId="4B99FBED" w:rsidR="00D654AE" w:rsidRPr="0091677C" w:rsidRDefault="00D654AE" w:rsidP="00D654AE">
            <w:pPr>
              <w:rPr>
                <w:b/>
                <w:bCs/>
                <w:sz w:val="20"/>
                <w:szCs w:val="20"/>
              </w:rPr>
            </w:pPr>
            <w:r w:rsidRPr="001635F8">
              <w:rPr>
                <w:b/>
                <w:bCs/>
                <w:sz w:val="20"/>
                <w:szCs w:val="20"/>
              </w:rPr>
              <w:t xml:space="preserve">Obrazloženja </w:t>
            </w:r>
            <w:r w:rsidR="004A07F0">
              <w:rPr>
                <w:b/>
                <w:bCs/>
                <w:sz w:val="20"/>
                <w:szCs w:val="20"/>
              </w:rPr>
              <w:t>odstupanja od projekcija za 2025. i 2026</w:t>
            </w:r>
            <w:r w:rsidRPr="001635F8">
              <w:rPr>
                <w:b/>
                <w:bCs/>
                <w:sz w:val="20"/>
                <w:szCs w:val="20"/>
              </w:rPr>
              <w:t>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7ED65D2A" w14:textId="04765F70" w:rsidR="00D654AE" w:rsidRPr="0091677C" w:rsidRDefault="00D654AE" w:rsidP="00D654AE">
            <w:pPr>
              <w:rPr>
                <w:bCs/>
                <w:sz w:val="20"/>
                <w:szCs w:val="20"/>
              </w:rPr>
            </w:pPr>
            <w:r w:rsidRPr="003A1AA6">
              <w:rPr>
                <w:bCs/>
                <w:sz w:val="20"/>
                <w:szCs w:val="20"/>
              </w:rPr>
              <w:t>Odstupanje od projekcija za 202</w:t>
            </w:r>
            <w:r w:rsidR="009A0F8F">
              <w:rPr>
                <w:bCs/>
                <w:sz w:val="20"/>
                <w:szCs w:val="20"/>
              </w:rPr>
              <w:t>5</w:t>
            </w:r>
            <w:r w:rsidRPr="003A1AA6">
              <w:rPr>
                <w:bCs/>
                <w:sz w:val="20"/>
                <w:szCs w:val="20"/>
              </w:rPr>
              <w:t>. i 202</w:t>
            </w:r>
            <w:r w:rsidR="009A0F8F">
              <w:rPr>
                <w:bCs/>
                <w:sz w:val="20"/>
                <w:szCs w:val="20"/>
              </w:rPr>
              <w:t>6</w:t>
            </w:r>
            <w:r w:rsidRPr="003A1AA6">
              <w:rPr>
                <w:bCs/>
                <w:sz w:val="20"/>
                <w:szCs w:val="20"/>
              </w:rPr>
              <w:t>. usvojenih u prošlogodišnjem proračunu se pojavilo zbog toga što je je ovaj projekt planiran za š</w:t>
            </w:r>
            <w:r>
              <w:rPr>
                <w:bCs/>
                <w:sz w:val="20"/>
                <w:szCs w:val="20"/>
              </w:rPr>
              <w:t>kolsku godi</w:t>
            </w:r>
            <w:r w:rsidR="0041151F">
              <w:rPr>
                <w:bCs/>
                <w:sz w:val="20"/>
                <w:szCs w:val="20"/>
              </w:rPr>
              <w:t>nu 2024/2025.za razdoblje od 09/2024.-11/</w:t>
            </w:r>
            <w:r w:rsidR="004A07F0">
              <w:rPr>
                <w:bCs/>
                <w:sz w:val="20"/>
                <w:szCs w:val="20"/>
              </w:rPr>
              <w:t>2024, dok je u planu za 2025-2027.godine planiran za razdoblje od 01-10-2025-2027.</w:t>
            </w:r>
            <w:r w:rsidR="009A0F8F">
              <w:rPr>
                <w:bCs/>
                <w:sz w:val="20"/>
                <w:szCs w:val="20"/>
              </w:rPr>
              <w:t xml:space="preserve"> zajedno sa </w:t>
            </w:r>
            <w:proofErr w:type="spellStart"/>
            <w:r w:rsidR="009A0F8F">
              <w:rPr>
                <w:bCs/>
                <w:sz w:val="20"/>
                <w:szCs w:val="20"/>
              </w:rPr>
              <w:t>bruuto</w:t>
            </w:r>
            <w:proofErr w:type="spellEnd"/>
            <w:r w:rsidR="009A0F8F">
              <w:rPr>
                <w:bCs/>
                <w:sz w:val="20"/>
                <w:szCs w:val="20"/>
              </w:rPr>
              <w:t xml:space="preserve"> plaćama, doprinosima i ostalim troškovima za PUN.</w:t>
            </w:r>
          </w:p>
        </w:tc>
      </w:tr>
    </w:tbl>
    <w:p w14:paraId="07CB00C2" w14:textId="04D9C04C" w:rsidR="0091677C" w:rsidRDefault="0091677C" w:rsidP="0091677C">
      <w:pPr>
        <w:rPr>
          <w:sz w:val="20"/>
          <w:szCs w:val="20"/>
        </w:rPr>
      </w:pPr>
    </w:p>
    <w:p w14:paraId="30B2DA3C" w14:textId="586AF33B" w:rsidR="009A0F8F" w:rsidRDefault="009A0F8F" w:rsidP="0091677C">
      <w:pPr>
        <w:rPr>
          <w:sz w:val="20"/>
          <w:szCs w:val="20"/>
        </w:rPr>
      </w:pPr>
    </w:p>
    <w:p w14:paraId="6B031727" w14:textId="6A8DFB0E" w:rsidR="009A0F8F" w:rsidRDefault="009A0F8F" w:rsidP="0091677C">
      <w:pPr>
        <w:rPr>
          <w:sz w:val="20"/>
          <w:szCs w:val="20"/>
        </w:rPr>
      </w:pPr>
    </w:p>
    <w:p w14:paraId="63E52CA3" w14:textId="77777777" w:rsidR="009A0F8F" w:rsidRPr="0091677C" w:rsidRDefault="009A0F8F" w:rsidP="0091677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685"/>
        <w:gridCol w:w="928"/>
        <w:gridCol w:w="1144"/>
        <w:gridCol w:w="1042"/>
        <w:gridCol w:w="1142"/>
        <w:gridCol w:w="1142"/>
        <w:gridCol w:w="1142"/>
      </w:tblGrid>
      <w:tr w:rsidR="004A07F0" w:rsidRPr="0091677C" w14:paraId="788B3C7E" w14:textId="77777777" w:rsidTr="00574EDA">
        <w:trPr>
          <w:trHeight w:val="651"/>
        </w:trPr>
        <w:tc>
          <w:tcPr>
            <w:tcW w:w="0" w:type="auto"/>
            <w:shd w:val="clear" w:color="auto" w:fill="D9D9D9"/>
          </w:tcPr>
          <w:p w14:paraId="11E8B8FE" w14:textId="77777777" w:rsidR="0091677C" w:rsidRPr="0091677C" w:rsidRDefault="0091677C" w:rsidP="0091677C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280DB530" w14:textId="77777777" w:rsidR="0091677C" w:rsidRPr="0091677C" w:rsidRDefault="0091677C" w:rsidP="0091677C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0ECCA84" w14:textId="77777777" w:rsidR="0091677C" w:rsidRPr="0091677C" w:rsidRDefault="0091677C" w:rsidP="0091677C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07220482" w14:textId="59333C86" w:rsidR="0091677C" w:rsidRPr="0091677C" w:rsidRDefault="008F5676" w:rsidP="009167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2024</w:t>
            </w:r>
            <w:r w:rsidR="0091677C" w:rsidRPr="009167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3F13A331" w14:textId="77777777" w:rsidR="0091677C" w:rsidRPr="0091677C" w:rsidRDefault="0091677C" w:rsidP="0091677C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6F685438" w14:textId="7BBD3D4B" w:rsidR="0091677C" w:rsidRPr="0091677C" w:rsidRDefault="008F5676" w:rsidP="009167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</w:t>
            </w:r>
            <w:r w:rsidR="0091677C" w:rsidRPr="009167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073E088" w14:textId="6B72E8B7" w:rsidR="0091677C" w:rsidRPr="0091677C" w:rsidRDefault="0091677C" w:rsidP="0091677C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Ci</w:t>
            </w:r>
            <w:r w:rsidR="008F5676">
              <w:rPr>
                <w:b/>
                <w:sz w:val="20"/>
                <w:szCs w:val="20"/>
              </w:rPr>
              <w:t>ljana vrijednost 2026</w:t>
            </w:r>
            <w:r w:rsidRPr="009167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4879825E" w14:textId="3E59890E" w:rsidR="0091677C" w:rsidRPr="0091677C" w:rsidRDefault="008F5676" w:rsidP="009167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2027</w:t>
            </w:r>
            <w:r w:rsidR="0091677C" w:rsidRPr="0091677C">
              <w:rPr>
                <w:b/>
                <w:sz w:val="20"/>
                <w:szCs w:val="20"/>
              </w:rPr>
              <w:t>.</w:t>
            </w:r>
          </w:p>
        </w:tc>
      </w:tr>
      <w:tr w:rsidR="004A07F0" w:rsidRPr="0091677C" w14:paraId="2FC10390" w14:textId="77777777" w:rsidTr="00574EDA">
        <w:trPr>
          <w:trHeight w:val="219"/>
        </w:trPr>
        <w:tc>
          <w:tcPr>
            <w:tcW w:w="0" w:type="auto"/>
            <w:shd w:val="clear" w:color="auto" w:fill="auto"/>
          </w:tcPr>
          <w:p w14:paraId="109CA0A4" w14:textId="77777777" w:rsidR="0091677C" w:rsidRPr="0091677C" w:rsidRDefault="0091677C" w:rsidP="0091677C">
            <w:pPr>
              <w:rPr>
                <w:sz w:val="20"/>
                <w:szCs w:val="20"/>
              </w:rPr>
            </w:pPr>
            <w:r w:rsidRPr="0091677C">
              <w:rPr>
                <w:sz w:val="20"/>
                <w:szCs w:val="20"/>
              </w:rPr>
              <w:t>Broja pomoćnika u nastavi</w:t>
            </w:r>
          </w:p>
        </w:tc>
        <w:tc>
          <w:tcPr>
            <w:tcW w:w="0" w:type="auto"/>
            <w:shd w:val="clear" w:color="auto" w:fill="auto"/>
          </w:tcPr>
          <w:p w14:paraId="63CB7896" w14:textId="2F55CD90" w:rsidR="0091677C" w:rsidRPr="0091677C" w:rsidRDefault="009A0F8F" w:rsidP="0091677C">
            <w:pPr>
              <w:rPr>
                <w:sz w:val="20"/>
                <w:szCs w:val="20"/>
              </w:rPr>
            </w:pPr>
            <w:r w:rsidRPr="009A0F8F">
              <w:rPr>
                <w:sz w:val="20"/>
                <w:szCs w:val="20"/>
              </w:rPr>
              <w:t xml:space="preserve">Zapošljavanje PUN radi učenika sa poteškoćama u razvoju a time i poboljšanje </w:t>
            </w:r>
            <w:r w:rsidRPr="009A0F8F">
              <w:rPr>
                <w:sz w:val="20"/>
                <w:szCs w:val="20"/>
              </w:rPr>
              <w:lastRenderedPageBreak/>
              <w:t>kvalitete obrazovanja</w:t>
            </w:r>
          </w:p>
        </w:tc>
        <w:tc>
          <w:tcPr>
            <w:tcW w:w="0" w:type="auto"/>
          </w:tcPr>
          <w:p w14:paraId="0FDDF780" w14:textId="77777777" w:rsidR="0091677C" w:rsidRPr="0091677C" w:rsidRDefault="0091677C" w:rsidP="0091677C">
            <w:pPr>
              <w:rPr>
                <w:sz w:val="20"/>
                <w:szCs w:val="20"/>
              </w:rPr>
            </w:pPr>
            <w:r w:rsidRPr="0091677C">
              <w:rPr>
                <w:sz w:val="20"/>
                <w:szCs w:val="20"/>
              </w:rPr>
              <w:lastRenderedPageBreak/>
              <w:t>broj</w:t>
            </w:r>
          </w:p>
        </w:tc>
        <w:tc>
          <w:tcPr>
            <w:tcW w:w="0" w:type="auto"/>
            <w:shd w:val="clear" w:color="auto" w:fill="auto"/>
          </w:tcPr>
          <w:p w14:paraId="516C9748" w14:textId="3D69C55C" w:rsidR="0091677C" w:rsidRPr="004A07F0" w:rsidRDefault="004A07F0" w:rsidP="0091677C">
            <w:pPr>
              <w:rPr>
                <w:color w:val="000000" w:themeColor="text1"/>
                <w:sz w:val="20"/>
                <w:szCs w:val="20"/>
              </w:rPr>
            </w:pPr>
            <w:r w:rsidRPr="004A07F0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4DF47E52" w14:textId="77777777" w:rsidR="0091677C" w:rsidRPr="004A07F0" w:rsidRDefault="0091677C" w:rsidP="0091677C">
            <w:pPr>
              <w:rPr>
                <w:color w:val="000000" w:themeColor="text1"/>
                <w:sz w:val="20"/>
                <w:szCs w:val="20"/>
              </w:rPr>
            </w:pPr>
            <w:r w:rsidRPr="004A07F0">
              <w:rPr>
                <w:color w:val="000000" w:themeColor="text1"/>
                <w:sz w:val="20"/>
                <w:szCs w:val="20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379EEF79" w14:textId="2F537875" w:rsidR="0091677C" w:rsidRPr="004A07F0" w:rsidRDefault="004A07F0" w:rsidP="0091677C">
            <w:pPr>
              <w:rPr>
                <w:color w:val="000000" w:themeColor="text1"/>
                <w:sz w:val="20"/>
                <w:szCs w:val="20"/>
              </w:rPr>
            </w:pPr>
            <w:r w:rsidRPr="004A07F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755CD12" w14:textId="43BD6296" w:rsidR="0091677C" w:rsidRPr="004A07F0" w:rsidRDefault="004A07F0" w:rsidP="0091677C">
            <w:pPr>
              <w:rPr>
                <w:color w:val="000000" w:themeColor="text1"/>
                <w:sz w:val="20"/>
                <w:szCs w:val="20"/>
              </w:rPr>
            </w:pPr>
            <w:r w:rsidRPr="004A07F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1A91CC1" w14:textId="545925B7" w:rsidR="0091677C" w:rsidRPr="004A07F0" w:rsidRDefault="004A07F0" w:rsidP="0091677C">
            <w:pPr>
              <w:rPr>
                <w:color w:val="000000" w:themeColor="text1"/>
                <w:sz w:val="20"/>
                <w:szCs w:val="20"/>
              </w:rPr>
            </w:pPr>
            <w:r w:rsidRPr="004A07F0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5BBE4304" w14:textId="77777777" w:rsidR="0091677C" w:rsidRDefault="0091677C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6D3910" w:rsidRPr="006D3910" w14:paraId="5FFA7228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231C5DA4" w14:textId="77777777" w:rsidR="006D3910" w:rsidRPr="006D3910" w:rsidRDefault="006D3910" w:rsidP="006D3910">
            <w:pPr>
              <w:rPr>
                <w:b/>
                <w:bCs/>
                <w:sz w:val="20"/>
                <w:szCs w:val="20"/>
              </w:rPr>
            </w:pPr>
            <w:r w:rsidRPr="006D3910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124125C9" w14:textId="0318798F" w:rsidR="006D3910" w:rsidRPr="006D3910" w:rsidRDefault="006D3910" w:rsidP="006D39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T400140</w:t>
            </w:r>
          </w:p>
        </w:tc>
        <w:tc>
          <w:tcPr>
            <w:tcW w:w="2404" w:type="pct"/>
            <w:shd w:val="clear" w:color="auto" w:fill="auto"/>
          </w:tcPr>
          <w:p w14:paraId="68535540" w14:textId="6741A6CA" w:rsidR="006D3910" w:rsidRPr="006D3910" w:rsidRDefault="006D3910" w:rsidP="006D3910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Erasmus</w:t>
            </w:r>
            <w:proofErr w:type="spellEnd"/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6D3910" w:rsidRPr="006D3910" w14:paraId="06BDE4D6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25FA56AE" w14:textId="77777777" w:rsidR="006D3910" w:rsidRPr="006D3910" w:rsidRDefault="006D3910" w:rsidP="006D3910">
            <w:pPr>
              <w:rPr>
                <w:b/>
                <w:bCs/>
                <w:sz w:val="20"/>
                <w:szCs w:val="20"/>
              </w:rPr>
            </w:pPr>
            <w:r w:rsidRPr="006D3910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0FDC0524" w14:textId="48D22D43" w:rsidR="006D3910" w:rsidRPr="006D3910" w:rsidRDefault="006D3910" w:rsidP="006D3910">
            <w:pPr>
              <w:rPr>
                <w:i/>
                <w:sz w:val="20"/>
                <w:szCs w:val="20"/>
                <w:lang w:val="pl-PL"/>
              </w:rPr>
            </w:pPr>
            <w:r w:rsidRPr="00233792">
              <w:rPr>
                <w:color w:val="000000"/>
                <w:sz w:val="20"/>
                <w:szCs w:val="20"/>
                <w:lang w:val="pl-PL"/>
              </w:rPr>
              <w:t xml:space="preserve">Ugovor o dodjeli bespovratnih sredstava za projekat Erasmus+ br.ugovora -2022-1-HR01-KA122-VET-000070506 od 28.07.2022. </w:t>
            </w:r>
          </w:p>
        </w:tc>
      </w:tr>
      <w:tr w:rsidR="006D3910" w:rsidRPr="006D3910" w14:paraId="2E9BFE9A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3E00A668" w14:textId="77777777" w:rsidR="006D3910" w:rsidRPr="006D3910" w:rsidRDefault="006D3910" w:rsidP="006D3910">
            <w:pPr>
              <w:rPr>
                <w:b/>
                <w:bCs/>
                <w:sz w:val="20"/>
                <w:szCs w:val="20"/>
              </w:rPr>
            </w:pPr>
            <w:r w:rsidRPr="006D3910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39FCB441" w14:textId="4AC9A35B" w:rsidR="006D3910" w:rsidRPr="006D3910" w:rsidRDefault="006D3910" w:rsidP="006D3910">
            <w:pPr>
              <w:rPr>
                <w:bCs/>
                <w:sz w:val="20"/>
                <w:szCs w:val="20"/>
              </w:rPr>
            </w:pPr>
            <w:r w:rsidRPr="00233792">
              <w:rPr>
                <w:color w:val="000000"/>
                <w:sz w:val="20"/>
                <w:szCs w:val="20"/>
              </w:rPr>
              <w:t xml:space="preserve">Projekt </w:t>
            </w:r>
            <w:proofErr w:type="spellStart"/>
            <w:r w:rsidRPr="00233792">
              <w:rPr>
                <w:color w:val="000000"/>
                <w:sz w:val="20"/>
                <w:szCs w:val="20"/>
              </w:rPr>
              <w:t>Erasmus</w:t>
            </w:r>
            <w:proofErr w:type="spellEnd"/>
            <w:r w:rsidRPr="00233792">
              <w:rPr>
                <w:color w:val="000000"/>
                <w:sz w:val="20"/>
                <w:szCs w:val="20"/>
              </w:rPr>
              <w:t xml:space="preserve">+ za usavršavanje učenika na praktičnoj nastavi za odlazak na Cipar u 10/2022. za 16 učenika i 4 profesora u trajanju od 10 dana. Namijenjeno je financiranje svih troškova na navedenom projektu( </w:t>
            </w:r>
            <w:proofErr w:type="spellStart"/>
            <w:r w:rsidRPr="00233792">
              <w:rPr>
                <w:color w:val="000000"/>
                <w:sz w:val="20"/>
                <w:szCs w:val="20"/>
              </w:rPr>
              <w:t>individual</w:t>
            </w:r>
            <w:proofErr w:type="spellEnd"/>
            <w:r w:rsidRPr="002337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3792">
              <w:rPr>
                <w:color w:val="000000"/>
                <w:sz w:val="20"/>
                <w:szCs w:val="20"/>
              </w:rPr>
              <w:t>support</w:t>
            </w:r>
            <w:proofErr w:type="spellEnd"/>
            <w:r w:rsidRPr="00233792">
              <w:rPr>
                <w:color w:val="000000"/>
                <w:sz w:val="20"/>
                <w:szCs w:val="20"/>
              </w:rPr>
              <w:t>, osiguranje, putne karte, agenciji za smještaj , prijevoz, testovi na COVID-19 i sl.). Provedba ove aktivnosti je započela 05.10.2022.</w:t>
            </w:r>
            <w:r>
              <w:rPr>
                <w:color w:val="000000"/>
                <w:sz w:val="20"/>
                <w:szCs w:val="20"/>
              </w:rPr>
              <w:t xml:space="preserve"> U planu za 2025-2027. nije planirana navedena aktivnost.</w:t>
            </w:r>
          </w:p>
        </w:tc>
      </w:tr>
      <w:tr w:rsidR="006D3910" w:rsidRPr="006D3910" w14:paraId="56CCED62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31831D62" w14:textId="77777777" w:rsidR="006D3910" w:rsidRPr="006D3910" w:rsidRDefault="006D3910" w:rsidP="006D3910">
            <w:pPr>
              <w:rPr>
                <w:b/>
                <w:bCs/>
                <w:sz w:val="20"/>
                <w:szCs w:val="20"/>
              </w:rPr>
            </w:pPr>
            <w:r w:rsidRPr="006D3910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0E0AFE5D" w14:textId="64C63FAE" w:rsidR="006D3910" w:rsidRPr="006D3910" w:rsidRDefault="006D3910" w:rsidP="006D3910">
            <w:pPr>
              <w:rPr>
                <w:sz w:val="20"/>
                <w:szCs w:val="20"/>
              </w:rPr>
            </w:pPr>
            <w:r w:rsidRPr="006D3910">
              <w:rPr>
                <w:sz w:val="20"/>
                <w:szCs w:val="20"/>
              </w:rPr>
              <w:t>U 10.mj.2023. godini je uplaćeno od  agencije za mobilnost ostatak ugovorenog iznosa projekta u iznosu od 9.494,00€, koja su realizirana u iznosu od 6.808,25€. Troškovi su u većem dijelu realizirani, ostatak od 2.685,75€ će se realizirati u 2024.godini. iz pomoći EU za PK –prenesena sredstva</w:t>
            </w:r>
            <w:r>
              <w:rPr>
                <w:sz w:val="20"/>
                <w:szCs w:val="20"/>
              </w:rPr>
              <w:t xml:space="preserve">. </w:t>
            </w:r>
            <w:r w:rsidRPr="006D3910">
              <w:rPr>
                <w:sz w:val="20"/>
                <w:szCs w:val="20"/>
              </w:rPr>
              <w:t>U planu za 2025-2027. nije planirana navedena aktivnost.</w:t>
            </w:r>
          </w:p>
        </w:tc>
      </w:tr>
      <w:tr w:rsidR="006D3910" w:rsidRPr="006D3910" w14:paraId="563E2B34" w14:textId="77777777" w:rsidTr="00B9129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6D3910" w:rsidRPr="006D3910" w14:paraId="319C038B" w14:textId="77777777" w:rsidTr="00B91299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0EBB99E7" w14:textId="77777777" w:rsidR="006D3910" w:rsidRPr="006D3910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D3910">
                    <w:rPr>
                      <w:b/>
                      <w:bCs/>
                      <w:sz w:val="20"/>
                      <w:szCs w:val="20"/>
                    </w:rPr>
                    <w:t>Izvršeno 2023.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4E0BE977" w14:textId="77777777" w:rsidR="006D3910" w:rsidRPr="006D3910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D3910">
                    <w:rPr>
                      <w:b/>
                      <w:bCs/>
                      <w:sz w:val="20"/>
                      <w:szCs w:val="20"/>
                    </w:rPr>
                    <w:t>Proračun 2024.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3A085D10" w14:textId="77777777" w:rsidR="006D3910" w:rsidRPr="006D3910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D3910">
                    <w:rPr>
                      <w:b/>
                      <w:bCs/>
                      <w:sz w:val="20"/>
                      <w:szCs w:val="20"/>
                    </w:rPr>
                    <w:t>I. Rebalans 2024.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6DE6F8B0" w14:textId="77777777" w:rsidR="006D3910" w:rsidRPr="006D3910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D3910">
                    <w:rPr>
                      <w:b/>
                      <w:bCs/>
                      <w:sz w:val="20"/>
                      <w:szCs w:val="20"/>
                    </w:rPr>
                    <w:t>Plan 2025.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50DF7BE3" w14:textId="77777777" w:rsidR="006D3910" w:rsidRPr="006D3910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D3910">
                    <w:rPr>
                      <w:b/>
                      <w:bCs/>
                      <w:sz w:val="20"/>
                      <w:szCs w:val="20"/>
                    </w:rPr>
                    <w:t>Projekcija 2026.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28A0885C" w14:textId="77777777" w:rsidR="006D3910" w:rsidRPr="006D3910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D3910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</w:tr>
            <w:tr w:rsidR="006D3910" w:rsidRPr="006D3910" w14:paraId="3C6833F9" w14:textId="77777777" w:rsidTr="00B91299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40C855" w14:textId="77009BE4" w:rsidR="006D3910" w:rsidRPr="006D3910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7.248,50</w:t>
                  </w:r>
                  <w:r w:rsidRPr="006D3910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240BD" w14:textId="77777777" w:rsidR="006D3910" w:rsidRPr="006D3910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D3910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A8706" w14:textId="0144E4A0" w:rsidR="006D3910" w:rsidRPr="006D3910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2.685,75</w:t>
                  </w:r>
                  <w:r w:rsidRPr="006D3910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6ACE65" w14:textId="5F42519E" w:rsidR="006D3910" w:rsidRPr="006D3910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Pr="006D3910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7CAAAB" w14:textId="1790884E" w:rsidR="006D3910" w:rsidRPr="006D3910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Pr="006D3910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AC41E2" w14:textId="3DB9A674" w:rsidR="006D3910" w:rsidRPr="006D3910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Pr="006D3910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</w:tbl>
          <w:p w14:paraId="049EAC21" w14:textId="77777777" w:rsidR="006D3910" w:rsidRPr="006D3910" w:rsidRDefault="006D3910" w:rsidP="006D3910">
            <w:pPr>
              <w:rPr>
                <w:bCs/>
                <w:sz w:val="20"/>
                <w:szCs w:val="20"/>
              </w:rPr>
            </w:pPr>
          </w:p>
        </w:tc>
      </w:tr>
      <w:tr w:rsidR="006D3910" w:rsidRPr="006D3910" w14:paraId="7891DFD1" w14:textId="77777777" w:rsidTr="00B91299">
        <w:trPr>
          <w:trHeight w:val="1433"/>
        </w:trPr>
        <w:tc>
          <w:tcPr>
            <w:tcW w:w="1202" w:type="pct"/>
            <w:shd w:val="clear" w:color="auto" w:fill="D9D9D9"/>
          </w:tcPr>
          <w:p w14:paraId="2A0C5317" w14:textId="77777777" w:rsidR="006D3910" w:rsidRPr="006D3910" w:rsidRDefault="006D3910" w:rsidP="006D3910">
            <w:pPr>
              <w:rPr>
                <w:b/>
                <w:bCs/>
                <w:sz w:val="20"/>
                <w:szCs w:val="20"/>
              </w:rPr>
            </w:pPr>
            <w:r w:rsidRPr="006D3910">
              <w:rPr>
                <w:b/>
                <w:bCs/>
                <w:sz w:val="20"/>
                <w:szCs w:val="20"/>
              </w:rPr>
              <w:t>Obrazloženja odstupanja od projekcija za 2025. i 2026.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35DC7418" w14:textId="77777777" w:rsidR="006D3910" w:rsidRPr="006D3910" w:rsidRDefault="006D3910" w:rsidP="006D3910">
            <w:pPr>
              <w:rPr>
                <w:i/>
                <w:sz w:val="20"/>
                <w:szCs w:val="20"/>
              </w:rPr>
            </w:pPr>
          </w:p>
          <w:p w14:paraId="655E9548" w14:textId="7581B756" w:rsidR="006D3910" w:rsidRPr="006D3910" w:rsidRDefault="006D3910" w:rsidP="006D3910">
            <w:pPr>
              <w:rPr>
                <w:bCs/>
                <w:sz w:val="20"/>
                <w:szCs w:val="20"/>
              </w:rPr>
            </w:pPr>
            <w:r w:rsidRPr="006D3910">
              <w:rPr>
                <w:bCs/>
                <w:sz w:val="20"/>
                <w:szCs w:val="20"/>
              </w:rPr>
              <w:t>Odstupanje od projekcija za 2025. i 2026. usvojenih u prošlogodišnjem proračunu se pojavilo zbog toga što je je ovaj projekt planiran da se realizira u 2024.godini te nije planiran za razdoblje od 2025-2027.godine.</w:t>
            </w:r>
          </w:p>
        </w:tc>
      </w:tr>
    </w:tbl>
    <w:p w14:paraId="0F444E03" w14:textId="77777777" w:rsidR="006D3910" w:rsidRPr="006D3910" w:rsidRDefault="006D3910" w:rsidP="006D39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389"/>
        <w:gridCol w:w="928"/>
        <w:gridCol w:w="1124"/>
        <w:gridCol w:w="1380"/>
        <w:gridCol w:w="1123"/>
        <w:gridCol w:w="1123"/>
        <w:gridCol w:w="1123"/>
      </w:tblGrid>
      <w:tr w:rsidR="006D3910" w:rsidRPr="006D3910" w14:paraId="511426D0" w14:textId="77777777" w:rsidTr="00B91299">
        <w:trPr>
          <w:trHeight w:val="651"/>
        </w:trPr>
        <w:tc>
          <w:tcPr>
            <w:tcW w:w="0" w:type="auto"/>
            <w:shd w:val="clear" w:color="auto" w:fill="D9D9D9"/>
          </w:tcPr>
          <w:p w14:paraId="4A7190F2" w14:textId="77777777" w:rsidR="006D3910" w:rsidRPr="006D3910" w:rsidRDefault="006D3910" w:rsidP="006D3910">
            <w:pPr>
              <w:rPr>
                <w:b/>
                <w:sz w:val="20"/>
                <w:szCs w:val="20"/>
              </w:rPr>
            </w:pPr>
            <w:r w:rsidRPr="006D3910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01D2752D" w14:textId="77777777" w:rsidR="006D3910" w:rsidRPr="006D3910" w:rsidRDefault="006D3910" w:rsidP="006D3910">
            <w:pPr>
              <w:rPr>
                <w:b/>
                <w:sz w:val="20"/>
                <w:szCs w:val="20"/>
              </w:rPr>
            </w:pPr>
            <w:r w:rsidRPr="006D3910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01E5E9FC" w14:textId="77777777" w:rsidR="006D3910" w:rsidRPr="006D3910" w:rsidRDefault="006D3910" w:rsidP="006D3910">
            <w:pPr>
              <w:rPr>
                <w:b/>
                <w:sz w:val="20"/>
                <w:szCs w:val="20"/>
              </w:rPr>
            </w:pPr>
            <w:r w:rsidRPr="006D3910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6C4E2996" w14:textId="77777777" w:rsidR="006D3910" w:rsidRPr="006D3910" w:rsidRDefault="006D3910" w:rsidP="006D3910">
            <w:pPr>
              <w:rPr>
                <w:b/>
                <w:sz w:val="20"/>
                <w:szCs w:val="20"/>
              </w:rPr>
            </w:pPr>
            <w:r w:rsidRPr="006D3910">
              <w:rPr>
                <w:b/>
                <w:sz w:val="20"/>
                <w:szCs w:val="20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0D9E4372" w14:textId="77777777" w:rsidR="006D3910" w:rsidRPr="006D3910" w:rsidRDefault="006D3910" w:rsidP="006D3910">
            <w:pPr>
              <w:rPr>
                <w:b/>
                <w:sz w:val="20"/>
                <w:szCs w:val="20"/>
              </w:rPr>
            </w:pPr>
            <w:r w:rsidRPr="006D3910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0B8E243D" w14:textId="77777777" w:rsidR="006D3910" w:rsidRPr="006D3910" w:rsidRDefault="006D3910" w:rsidP="006D3910">
            <w:pPr>
              <w:rPr>
                <w:b/>
                <w:sz w:val="20"/>
                <w:szCs w:val="20"/>
              </w:rPr>
            </w:pPr>
            <w:r w:rsidRPr="006D3910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0" w:type="auto"/>
            <w:shd w:val="clear" w:color="auto" w:fill="D9D9D9"/>
          </w:tcPr>
          <w:p w14:paraId="6710F7FF" w14:textId="77777777" w:rsidR="006D3910" w:rsidRPr="006D3910" w:rsidRDefault="006D3910" w:rsidP="006D3910">
            <w:pPr>
              <w:rPr>
                <w:b/>
                <w:sz w:val="20"/>
                <w:szCs w:val="20"/>
              </w:rPr>
            </w:pPr>
            <w:r w:rsidRPr="006D3910">
              <w:rPr>
                <w:b/>
                <w:sz w:val="20"/>
                <w:szCs w:val="20"/>
              </w:rPr>
              <w:t>Ciljana vrijednost 2026.</w:t>
            </w:r>
          </w:p>
        </w:tc>
        <w:tc>
          <w:tcPr>
            <w:tcW w:w="0" w:type="auto"/>
            <w:shd w:val="clear" w:color="auto" w:fill="D9D9D9"/>
          </w:tcPr>
          <w:p w14:paraId="1106E88D" w14:textId="77777777" w:rsidR="006D3910" w:rsidRPr="006D3910" w:rsidRDefault="006D3910" w:rsidP="006D3910">
            <w:pPr>
              <w:rPr>
                <w:b/>
                <w:sz w:val="20"/>
                <w:szCs w:val="20"/>
              </w:rPr>
            </w:pPr>
            <w:r w:rsidRPr="006D3910">
              <w:rPr>
                <w:b/>
                <w:sz w:val="20"/>
                <w:szCs w:val="20"/>
              </w:rPr>
              <w:t>Ciljana vrijednost 2027.</w:t>
            </w:r>
          </w:p>
        </w:tc>
      </w:tr>
      <w:tr w:rsidR="0000009D" w:rsidRPr="006D3910" w14:paraId="71496EE5" w14:textId="77777777" w:rsidTr="00B91299">
        <w:trPr>
          <w:trHeight w:val="219"/>
        </w:trPr>
        <w:tc>
          <w:tcPr>
            <w:tcW w:w="0" w:type="auto"/>
            <w:shd w:val="clear" w:color="auto" w:fill="auto"/>
          </w:tcPr>
          <w:p w14:paraId="0D21DF3E" w14:textId="3FFD72F2" w:rsidR="0000009D" w:rsidRPr="006D3910" w:rsidRDefault="0000009D" w:rsidP="0000009D">
            <w:pPr>
              <w:rPr>
                <w:sz w:val="20"/>
                <w:szCs w:val="20"/>
              </w:rPr>
            </w:pPr>
            <w:r w:rsidRPr="00233792">
              <w:rPr>
                <w:color w:val="000000"/>
                <w:sz w:val="20"/>
                <w:szCs w:val="20"/>
              </w:rPr>
              <w:t xml:space="preserve">Broj projekata </w:t>
            </w:r>
            <w:proofErr w:type="spellStart"/>
            <w:r w:rsidRPr="00233792">
              <w:rPr>
                <w:color w:val="000000"/>
                <w:sz w:val="20"/>
                <w:szCs w:val="20"/>
              </w:rPr>
              <w:t>Erasmus</w:t>
            </w:r>
            <w:proofErr w:type="spellEnd"/>
            <w:r w:rsidRPr="00233792">
              <w:rPr>
                <w:color w:val="000000"/>
                <w:sz w:val="20"/>
                <w:szCs w:val="20"/>
              </w:rPr>
              <w:t>+  za mobilnost učenika</w:t>
            </w:r>
          </w:p>
        </w:tc>
        <w:tc>
          <w:tcPr>
            <w:tcW w:w="0" w:type="auto"/>
            <w:shd w:val="clear" w:color="auto" w:fill="auto"/>
          </w:tcPr>
          <w:p w14:paraId="677E13A7" w14:textId="792F7757" w:rsidR="0000009D" w:rsidRPr="006D3910" w:rsidRDefault="0000009D" w:rsidP="0000009D">
            <w:pPr>
              <w:rPr>
                <w:sz w:val="20"/>
                <w:szCs w:val="20"/>
              </w:rPr>
            </w:pPr>
            <w:r w:rsidRPr="00233792">
              <w:rPr>
                <w:color w:val="000000"/>
                <w:sz w:val="20"/>
                <w:szCs w:val="20"/>
              </w:rPr>
              <w:t xml:space="preserve">Poticanje učenika na stručna usavršavanja kroz projekt </w:t>
            </w:r>
            <w:proofErr w:type="spellStart"/>
            <w:r w:rsidRPr="00233792">
              <w:rPr>
                <w:color w:val="000000"/>
                <w:sz w:val="20"/>
                <w:szCs w:val="20"/>
              </w:rPr>
              <w:t>Erasmus</w:t>
            </w:r>
            <w:proofErr w:type="spellEnd"/>
            <w:r w:rsidRPr="0023379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14:paraId="6AC4EE78" w14:textId="77777777" w:rsidR="0000009D" w:rsidRPr="006D3910" w:rsidRDefault="0000009D" w:rsidP="0000009D">
            <w:pPr>
              <w:rPr>
                <w:sz w:val="20"/>
                <w:szCs w:val="20"/>
              </w:rPr>
            </w:pPr>
            <w:r w:rsidRPr="006D3910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1FFD54A7" w14:textId="73F6EDD5" w:rsidR="0000009D" w:rsidRPr="006D3910" w:rsidRDefault="0000009D" w:rsidP="00000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4A5433D" w14:textId="500D7272" w:rsidR="0000009D" w:rsidRPr="006D3910" w:rsidRDefault="0000009D" w:rsidP="0000009D">
            <w:pPr>
              <w:rPr>
                <w:sz w:val="20"/>
                <w:szCs w:val="20"/>
              </w:rPr>
            </w:pPr>
            <w:r w:rsidRPr="0000009D">
              <w:rPr>
                <w:sz w:val="20"/>
                <w:szCs w:val="20"/>
                <w:lang w:val="pl-PL"/>
              </w:rPr>
              <w:t>Ugovor o dodjeli bespovratnih sredstava za projekat Erasmus</w:t>
            </w:r>
          </w:p>
        </w:tc>
        <w:tc>
          <w:tcPr>
            <w:tcW w:w="0" w:type="auto"/>
            <w:shd w:val="clear" w:color="auto" w:fill="auto"/>
          </w:tcPr>
          <w:p w14:paraId="63115A51" w14:textId="777B776F" w:rsidR="0000009D" w:rsidRPr="006D3910" w:rsidRDefault="0000009D" w:rsidP="00000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BC2C97E" w14:textId="77777777" w:rsidR="0000009D" w:rsidRPr="006D3910" w:rsidRDefault="0000009D" w:rsidP="000000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AB8A81C" w14:textId="186C306F" w:rsidR="0000009D" w:rsidRPr="006D3910" w:rsidRDefault="0000009D" w:rsidP="00000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91622FF" w14:textId="2D8AE75C" w:rsidR="0000009D" w:rsidRPr="006D3910" w:rsidRDefault="0000009D" w:rsidP="00000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D1DE4AB" w14:textId="77777777" w:rsidR="0091677C" w:rsidRPr="00F57FAB" w:rsidRDefault="0091677C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00009D" w:rsidRPr="0000009D" w14:paraId="25133595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79C3393E" w14:textId="77777777" w:rsidR="0000009D" w:rsidRPr="0000009D" w:rsidRDefault="0000009D" w:rsidP="0000009D">
            <w:pPr>
              <w:rPr>
                <w:b/>
                <w:bCs/>
                <w:sz w:val="20"/>
                <w:szCs w:val="20"/>
              </w:rPr>
            </w:pPr>
            <w:r w:rsidRPr="0000009D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51780ABD" w14:textId="1F41262E" w:rsidR="0000009D" w:rsidRPr="0000009D" w:rsidRDefault="0000009D" w:rsidP="000000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T400165</w:t>
            </w:r>
          </w:p>
        </w:tc>
        <w:tc>
          <w:tcPr>
            <w:tcW w:w="2404" w:type="pct"/>
            <w:shd w:val="clear" w:color="auto" w:fill="auto"/>
          </w:tcPr>
          <w:p w14:paraId="0540E163" w14:textId="415B7E52" w:rsidR="0000009D" w:rsidRPr="0000009D" w:rsidRDefault="0000009D" w:rsidP="0000009D">
            <w:pPr>
              <w:rPr>
                <w:b/>
                <w:bCs/>
                <w:sz w:val="20"/>
                <w:szCs w:val="20"/>
              </w:rPr>
            </w:pPr>
            <w:r w:rsidRPr="0000009D">
              <w:rPr>
                <w:b/>
                <w:bCs/>
                <w:sz w:val="20"/>
                <w:szCs w:val="20"/>
              </w:rPr>
              <w:t>Prevencija mentalnoga zdravlja OŠ i SŠ</w:t>
            </w:r>
          </w:p>
        </w:tc>
      </w:tr>
      <w:tr w:rsidR="0000009D" w:rsidRPr="0000009D" w14:paraId="13A66630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6CFB6BD2" w14:textId="77777777" w:rsidR="0000009D" w:rsidRPr="0000009D" w:rsidRDefault="0000009D" w:rsidP="0000009D">
            <w:pPr>
              <w:rPr>
                <w:b/>
                <w:bCs/>
                <w:sz w:val="20"/>
                <w:szCs w:val="20"/>
              </w:rPr>
            </w:pPr>
            <w:r w:rsidRPr="0000009D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04643734" w14:textId="0D20EDC7" w:rsidR="0000009D" w:rsidRPr="0000009D" w:rsidRDefault="0000009D" w:rsidP="0000009D">
            <w:pPr>
              <w:rPr>
                <w:i/>
                <w:sz w:val="20"/>
                <w:szCs w:val="20"/>
                <w:lang w:val="pl-PL"/>
              </w:rPr>
            </w:pPr>
            <w:r w:rsidRPr="00233792">
              <w:rPr>
                <w:color w:val="000000"/>
                <w:sz w:val="20"/>
                <w:szCs w:val="20"/>
                <w:lang w:val="pl-PL"/>
              </w:rPr>
              <w:t>Odluka Ministarstva znanosti i obrazovanja o dodjeli bespovratnih sredstava osnovnim i srednjim školama za nabavku psihodijagnostičkih sreadstava od 27.11.2023. te Odluci o izmjeni i dopuni odluke o dodjeli bespovratnih sredstava osnovnim i srednjim školama za nabavku psihodijagnostičkih sreadstava od 16.01.2024.</w:t>
            </w:r>
          </w:p>
        </w:tc>
      </w:tr>
      <w:tr w:rsidR="0000009D" w:rsidRPr="0000009D" w14:paraId="6B68D69A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71AAFDED" w14:textId="77777777" w:rsidR="0000009D" w:rsidRPr="0000009D" w:rsidRDefault="0000009D" w:rsidP="0000009D">
            <w:pPr>
              <w:rPr>
                <w:b/>
                <w:bCs/>
                <w:sz w:val="20"/>
                <w:szCs w:val="20"/>
              </w:rPr>
            </w:pPr>
            <w:r w:rsidRPr="0000009D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47DC59AB" w14:textId="7D0745CB" w:rsidR="0000009D" w:rsidRPr="0000009D" w:rsidRDefault="0000009D" w:rsidP="0000009D">
            <w:pPr>
              <w:rPr>
                <w:bCs/>
                <w:sz w:val="20"/>
                <w:szCs w:val="20"/>
              </w:rPr>
            </w:pPr>
            <w:r w:rsidRPr="00233792">
              <w:rPr>
                <w:bCs/>
                <w:color w:val="000000"/>
                <w:sz w:val="20"/>
                <w:szCs w:val="20"/>
              </w:rPr>
              <w:t xml:space="preserve">Nabavka </w:t>
            </w:r>
            <w:r w:rsidRPr="00233792">
              <w:rPr>
                <w:bCs/>
                <w:color w:val="000000"/>
                <w:sz w:val="20"/>
                <w:szCs w:val="20"/>
                <w:lang w:val="pl-PL"/>
              </w:rPr>
              <w:t>psihodijagnostičkih sredstava u svrhu psihološke procjene teškoća učenika osnovnih i srednjih škola u području mentalnoga zdravlja.</w:t>
            </w:r>
            <w:r w:rsidRPr="0000009D">
              <w:rPr>
                <w:color w:val="000000"/>
                <w:sz w:val="20"/>
                <w:szCs w:val="20"/>
              </w:rPr>
              <w:t xml:space="preserve"> </w:t>
            </w:r>
            <w:r w:rsidRPr="0000009D">
              <w:rPr>
                <w:bCs/>
                <w:color w:val="000000"/>
                <w:sz w:val="20"/>
                <w:szCs w:val="20"/>
              </w:rPr>
              <w:t>U planu za 2025-2027. nije planirana navedena aktivnost.</w:t>
            </w:r>
          </w:p>
        </w:tc>
      </w:tr>
      <w:tr w:rsidR="0000009D" w:rsidRPr="0000009D" w14:paraId="3E136B16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2FFDB7D9" w14:textId="77777777" w:rsidR="0000009D" w:rsidRPr="0000009D" w:rsidRDefault="0000009D" w:rsidP="0000009D">
            <w:pPr>
              <w:rPr>
                <w:b/>
                <w:bCs/>
                <w:sz w:val="20"/>
                <w:szCs w:val="20"/>
              </w:rPr>
            </w:pPr>
            <w:r w:rsidRPr="0000009D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3382DADF" w14:textId="70B5BA0E" w:rsidR="0000009D" w:rsidRPr="0000009D" w:rsidRDefault="0000009D" w:rsidP="0000009D">
            <w:pPr>
              <w:rPr>
                <w:sz w:val="20"/>
                <w:szCs w:val="20"/>
              </w:rPr>
            </w:pPr>
            <w:r w:rsidRPr="00233792">
              <w:rPr>
                <w:color w:val="000000"/>
                <w:sz w:val="20"/>
                <w:szCs w:val="20"/>
              </w:rPr>
              <w:t xml:space="preserve">Na temelju </w:t>
            </w:r>
            <w:r w:rsidRPr="00233792">
              <w:rPr>
                <w:color w:val="000000"/>
                <w:sz w:val="20"/>
                <w:szCs w:val="20"/>
                <w:lang w:val="pl-PL"/>
              </w:rPr>
              <w:t>Odluke o izmjeni i dopuni odluke o dodjeli bespovratnih sredstava osnovnim i srednjim školama za nabavku psihodijagnostičkih sreadstava od 16.01.2024. dodjeljeno je 757,31 € što je prikazano kroz pomoći PK te će se potrošiti u 2024.godini. Na temelju Odluka Ministarstva znanosti i obrazovanja o dodjeli bespovratnih sredstava osnovnim i srednjim školama za nabavku psihodijagnostičkih sreadstava od 27.11.2023. dodjeljeno je u iznosu od 821,57€ te će se ta</w:t>
            </w:r>
            <w:r>
              <w:rPr>
                <w:color w:val="000000"/>
                <w:sz w:val="20"/>
                <w:szCs w:val="20"/>
                <w:lang w:val="pl-PL"/>
              </w:rPr>
              <w:t xml:space="preserve">kođer realizirati u 2024.godini iz pomoći PK-prenesena sredstva. </w:t>
            </w:r>
            <w:r w:rsidRPr="00233792">
              <w:rPr>
                <w:color w:val="000000"/>
                <w:sz w:val="20"/>
                <w:szCs w:val="20"/>
                <w:lang w:val="pl-PL"/>
              </w:rPr>
              <w:t xml:space="preserve">Sveukupno iznosi 1.578,88€. </w:t>
            </w:r>
            <w:r w:rsidRPr="0000009D">
              <w:rPr>
                <w:color w:val="000000"/>
                <w:sz w:val="20"/>
                <w:szCs w:val="20"/>
              </w:rPr>
              <w:t>U planu za 2025-2027. nije planirana navedena aktivnost.</w:t>
            </w:r>
          </w:p>
        </w:tc>
      </w:tr>
      <w:tr w:rsidR="0000009D" w:rsidRPr="0000009D" w14:paraId="54123395" w14:textId="77777777" w:rsidTr="00B9129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00009D" w:rsidRPr="0000009D" w14:paraId="4199265D" w14:textId="77777777" w:rsidTr="00B91299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0A000F2D" w14:textId="77777777" w:rsidR="0000009D" w:rsidRPr="0000009D" w:rsidRDefault="0000009D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0009D">
                    <w:rPr>
                      <w:b/>
                      <w:bCs/>
                      <w:sz w:val="20"/>
                      <w:szCs w:val="20"/>
                    </w:rPr>
                    <w:t>Izvršeno 2023.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3F52DF34" w14:textId="77777777" w:rsidR="0000009D" w:rsidRPr="0000009D" w:rsidRDefault="0000009D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0009D">
                    <w:rPr>
                      <w:b/>
                      <w:bCs/>
                      <w:sz w:val="20"/>
                      <w:szCs w:val="20"/>
                    </w:rPr>
                    <w:t>Proračun 2024.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6949AE05" w14:textId="77777777" w:rsidR="0000009D" w:rsidRPr="0000009D" w:rsidRDefault="0000009D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0009D">
                    <w:rPr>
                      <w:b/>
                      <w:bCs/>
                      <w:sz w:val="20"/>
                      <w:szCs w:val="20"/>
                    </w:rPr>
                    <w:t>I. Rebalans 2024.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4AA5F7BE" w14:textId="77777777" w:rsidR="0000009D" w:rsidRPr="0000009D" w:rsidRDefault="0000009D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0009D">
                    <w:rPr>
                      <w:b/>
                      <w:bCs/>
                      <w:sz w:val="20"/>
                      <w:szCs w:val="20"/>
                    </w:rPr>
                    <w:t>Plan 2025.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5C1E0C83" w14:textId="77777777" w:rsidR="0000009D" w:rsidRPr="0000009D" w:rsidRDefault="0000009D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0009D">
                    <w:rPr>
                      <w:b/>
                      <w:bCs/>
                      <w:sz w:val="20"/>
                      <w:szCs w:val="20"/>
                    </w:rPr>
                    <w:t>Projekcija 2026.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07D2EB4A" w14:textId="77777777" w:rsidR="0000009D" w:rsidRPr="0000009D" w:rsidRDefault="0000009D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0009D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</w:tr>
            <w:tr w:rsidR="0000009D" w:rsidRPr="0000009D" w14:paraId="2ED0F108" w14:textId="77777777" w:rsidTr="00B91299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618545" w14:textId="42AA6E1D" w:rsidR="0000009D" w:rsidRPr="0000009D" w:rsidRDefault="0000009D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Pr="0000009D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2667B" w14:textId="77777777" w:rsidR="0000009D" w:rsidRPr="0000009D" w:rsidRDefault="0000009D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0009D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2624A" w14:textId="388256EE" w:rsidR="0000009D" w:rsidRPr="0000009D" w:rsidRDefault="0000009D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1.578,88</w:t>
                  </w:r>
                  <w:r w:rsidRPr="0000009D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61700C" w14:textId="77777777" w:rsidR="0000009D" w:rsidRPr="0000009D" w:rsidRDefault="0000009D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0009D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145AEB" w14:textId="77777777" w:rsidR="0000009D" w:rsidRPr="0000009D" w:rsidRDefault="0000009D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0009D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0CC0E" w14:textId="77777777" w:rsidR="0000009D" w:rsidRPr="0000009D" w:rsidRDefault="0000009D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0009D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</w:tr>
          </w:tbl>
          <w:p w14:paraId="20BB7F5F" w14:textId="77777777" w:rsidR="0000009D" w:rsidRPr="0000009D" w:rsidRDefault="0000009D" w:rsidP="0000009D">
            <w:pPr>
              <w:rPr>
                <w:bCs/>
                <w:sz w:val="20"/>
                <w:szCs w:val="20"/>
              </w:rPr>
            </w:pPr>
          </w:p>
        </w:tc>
      </w:tr>
      <w:tr w:rsidR="0000009D" w:rsidRPr="0000009D" w14:paraId="62278FC3" w14:textId="77777777" w:rsidTr="00B91299">
        <w:trPr>
          <w:trHeight w:val="1433"/>
        </w:trPr>
        <w:tc>
          <w:tcPr>
            <w:tcW w:w="1202" w:type="pct"/>
            <w:shd w:val="clear" w:color="auto" w:fill="D9D9D9"/>
          </w:tcPr>
          <w:p w14:paraId="5951AD53" w14:textId="77777777" w:rsidR="0000009D" w:rsidRPr="0000009D" w:rsidRDefault="0000009D" w:rsidP="0000009D">
            <w:pPr>
              <w:rPr>
                <w:b/>
                <w:bCs/>
                <w:sz w:val="20"/>
                <w:szCs w:val="20"/>
              </w:rPr>
            </w:pPr>
            <w:r w:rsidRPr="0000009D">
              <w:rPr>
                <w:b/>
                <w:bCs/>
                <w:sz w:val="20"/>
                <w:szCs w:val="20"/>
              </w:rPr>
              <w:lastRenderedPageBreak/>
              <w:t>Obrazloženja odstupanja od projekcija za 2025. i 2026.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2D732CF5" w14:textId="77777777" w:rsidR="0000009D" w:rsidRPr="0000009D" w:rsidRDefault="0000009D" w:rsidP="0000009D">
            <w:pPr>
              <w:rPr>
                <w:i/>
                <w:sz w:val="20"/>
                <w:szCs w:val="20"/>
              </w:rPr>
            </w:pPr>
          </w:p>
          <w:p w14:paraId="36908ABF" w14:textId="77777777" w:rsidR="0000009D" w:rsidRPr="0000009D" w:rsidRDefault="0000009D" w:rsidP="0000009D">
            <w:pPr>
              <w:rPr>
                <w:bCs/>
                <w:sz w:val="20"/>
                <w:szCs w:val="20"/>
              </w:rPr>
            </w:pPr>
            <w:r w:rsidRPr="0000009D">
              <w:rPr>
                <w:bCs/>
                <w:sz w:val="20"/>
                <w:szCs w:val="20"/>
              </w:rPr>
              <w:t>Odstupanje od projekcija za 2025. i 2026. usvojenih u prošlogodišnjem proračunu se pojavilo zbog toga što je je ovaj projekt planiran da se realizira u 2024.godini te nije planiran za razdoblje od 2025-2027.godine.</w:t>
            </w:r>
          </w:p>
        </w:tc>
      </w:tr>
    </w:tbl>
    <w:p w14:paraId="22C30588" w14:textId="77777777" w:rsidR="0000009D" w:rsidRPr="0000009D" w:rsidRDefault="0000009D" w:rsidP="0000009D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698"/>
        <w:gridCol w:w="889"/>
        <w:gridCol w:w="1036"/>
        <w:gridCol w:w="973"/>
        <w:gridCol w:w="1036"/>
        <w:gridCol w:w="1036"/>
        <w:gridCol w:w="1036"/>
      </w:tblGrid>
      <w:tr w:rsidR="0000009D" w:rsidRPr="0000009D" w14:paraId="69F9D1AF" w14:textId="77777777" w:rsidTr="00B91299">
        <w:trPr>
          <w:trHeight w:val="651"/>
        </w:trPr>
        <w:tc>
          <w:tcPr>
            <w:tcW w:w="0" w:type="auto"/>
            <w:shd w:val="clear" w:color="auto" w:fill="D9D9D9"/>
          </w:tcPr>
          <w:p w14:paraId="2EB7F625" w14:textId="77777777" w:rsidR="0000009D" w:rsidRPr="0000009D" w:rsidRDefault="0000009D" w:rsidP="0000009D">
            <w:pPr>
              <w:rPr>
                <w:b/>
                <w:sz w:val="20"/>
                <w:szCs w:val="20"/>
              </w:rPr>
            </w:pPr>
            <w:r w:rsidRPr="0000009D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626AA4B5" w14:textId="77777777" w:rsidR="0000009D" w:rsidRPr="0000009D" w:rsidRDefault="0000009D" w:rsidP="0000009D">
            <w:pPr>
              <w:rPr>
                <w:b/>
                <w:sz w:val="20"/>
                <w:szCs w:val="20"/>
              </w:rPr>
            </w:pPr>
            <w:r w:rsidRPr="0000009D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03DA798" w14:textId="77777777" w:rsidR="0000009D" w:rsidRPr="0000009D" w:rsidRDefault="0000009D" w:rsidP="0000009D">
            <w:pPr>
              <w:rPr>
                <w:b/>
                <w:sz w:val="20"/>
                <w:szCs w:val="20"/>
              </w:rPr>
            </w:pPr>
            <w:r w:rsidRPr="0000009D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48534504" w14:textId="77777777" w:rsidR="0000009D" w:rsidRPr="0000009D" w:rsidRDefault="0000009D" w:rsidP="0000009D">
            <w:pPr>
              <w:rPr>
                <w:b/>
                <w:sz w:val="20"/>
                <w:szCs w:val="20"/>
              </w:rPr>
            </w:pPr>
            <w:r w:rsidRPr="0000009D">
              <w:rPr>
                <w:b/>
                <w:sz w:val="20"/>
                <w:szCs w:val="20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3D8B7947" w14:textId="77777777" w:rsidR="0000009D" w:rsidRPr="0000009D" w:rsidRDefault="0000009D" w:rsidP="0000009D">
            <w:pPr>
              <w:rPr>
                <w:b/>
                <w:sz w:val="20"/>
                <w:szCs w:val="20"/>
              </w:rPr>
            </w:pPr>
            <w:r w:rsidRPr="0000009D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AB875EE" w14:textId="77777777" w:rsidR="0000009D" w:rsidRPr="0000009D" w:rsidRDefault="0000009D" w:rsidP="0000009D">
            <w:pPr>
              <w:rPr>
                <w:b/>
                <w:sz w:val="20"/>
                <w:szCs w:val="20"/>
              </w:rPr>
            </w:pPr>
            <w:r w:rsidRPr="0000009D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0" w:type="auto"/>
            <w:shd w:val="clear" w:color="auto" w:fill="D9D9D9"/>
          </w:tcPr>
          <w:p w14:paraId="0190FCD6" w14:textId="77777777" w:rsidR="0000009D" w:rsidRPr="0000009D" w:rsidRDefault="0000009D" w:rsidP="0000009D">
            <w:pPr>
              <w:rPr>
                <w:b/>
                <w:sz w:val="20"/>
                <w:szCs w:val="20"/>
              </w:rPr>
            </w:pPr>
            <w:r w:rsidRPr="0000009D">
              <w:rPr>
                <w:b/>
                <w:sz w:val="20"/>
                <w:szCs w:val="20"/>
              </w:rPr>
              <w:t>Ciljana vrijednost 2026.</w:t>
            </w:r>
          </w:p>
        </w:tc>
        <w:tc>
          <w:tcPr>
            <w:tcW w:w="0" w:type="auto"/>
            <w:shd w:val="clear" w:color="auto" w:fill="D9D9D9"/>
          </w:tcPr>
          <w:p w14:paraId="32405B42" w14:textId="77777777" w:rsidR="0000009D" w:rsidRPr="0000009D" w:rsidRDefault="0000009D" w:rsidP="0000009D">
            <w:pPr>
              <w:rPr>
                <w:b/>
                <w:sz w:val="20"/>
                <w:szCs w:val="20"/>
              </w:rPr>
            </w:pPr>
            <w:r w:rsidRPr="0000009D">
              <w:rPr>
                <w:b/>
                <w:sz w:val="20"/>
                <w:szCs w:val="20"/>
              </w:rPr>
              <w:t>Ciljana vrijednost 2027.</w:t>
            </w:r>
          </w:p>
        </w:tc>
      </w:tr>
      <w:tr w:rsidR="0000009D" w:rsidRPr="0000009D" w14:paraId="351DEDD4" w14:textId="77777777" w:rsidTr="00B91299">
        <w:trPr>
          <w:trHeight w:val="219"/>
        </w:trPr>
        <w:tc>
          <w:tcPr>
            <w:tcW w:w="0" w:type="auto"/>
            <w:shd w:val="clear" w:color="auto" w:fill="auto"/>
          </w:tcPr>
          <w:p w14:paraId="2FEE22B2" w14:textId="6CAE7057" w:rsidR="0000009D" w:rsidRPr="0000009D" w:rsidRDefault="0000009D" w:rsidP="0000009D">
            <w:pPr>
              <w:rPr>
                <w:sz w:val="20"/>
                <w:szCs w:val="20"/>
              </w:rPr>
            </w:pPr>
            <w:r w:rsidRPr="00233792">
              <w:rPr>
                <w:color w:val="000000"/>
                <w:sz w:val="20"/>
                <w:szCs w:val="20"/>
              </w:rPr>
              <w:t xml:space="preserve">Učenici kojima je namijenjena </w:t>
            </w:r>
            <w:r w:rsidRPr="00233792">
              <w:rPr>
                <w:bCs/>
                <w:color w:val="000000"/>
                <w:sz w:val="20"/>
                <w:szCs w:val="20"/>
              </w:rPr>
              <w:t xml:space="preserve">nabavka </w:t>
            </w:r>
            <w:r w:rsidRPr="00233792">
              <w:rPr>
                <w:bCs/>
                <w:color w:val="000000"/>
                <w:sz w:val="20"/>
                <w:szCs w:val="20"/>
                <w:lang w:val="pl-PL"/>
              </w:rPr>
              <w:t>psihodijagnostičkih sredstava</w:t>
            </w:r>
          </w:p>
        </w:tc>
        <w:tc>
          <w:tcPr>
            <w:tcW w:w="0" w:type="auto"/>
            <w:shd w:val="clear" w:color="auto" w:fill="auto"/>
          </w:tcPr>
          <w:p w14:paraId="5DB5C90D" w14:textId="7B18A80C" w:rsidR="0000009D" w:rsidRPr="0000009D" w:rsidRDefault="0000009D" w:rsidP="0000009D">
            <w:pPr>
              <w:rPr>
                <w:sz w:val="20"/>
                <w:szCs w:val="20"/>
              </w:rPr>
            </w:pPr>
            <w:r w:rsidRPr="00233792">
              <w:rPr>
                <w:bCs/>
                <w:color w:val="000000"/>
                <w:sz w:val="20"/>
                <w:szCs w:val="20"/>
              </w:rPr>
              <w:t xml:space="preserve">Nabavka </w:t>
            </w:r>
            <w:r w:rsidRPr="00233792">
              <w:rPr>
                <w:bCs/>
                <w:color w:val="000000"/>
                <w:sz w:val="20"/>
                <w:szCs w:val="20"/>
                <w:lang w:val="pl-PL"/>
              </w:rPr>
              <w:t>psihodijagnostičkih sredstava u svrhu psihološke procjene teškoća učenika osnovnih i srednjih škola u području mentalnoga zdravlja</w:t>
            </w:r>
          </w:p>
        </w:tc>
        <w:tc>
          <w:tcPr>
            <w:tcW w:w="0" w:type="auto"/>
          </w:tcPr>
          <w:p w14:paraId="21EECF04" w14:textId="77777777" w:rsidR="0000009D" w:rsidRPr="0000009D" w:rsidRDefault="0000009D" w:rsidP="0000009D">
            <w:pPr>
              <w:rPr>
                <w:sz w:val="20"/>
                <w:szCs w:val="20"/>
              </w:rPr>
            </w:pPr>
            <w:r w:rsidRPr="0000009D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61889761" w14:textId="52B2FB21" w:rsidR="0000009D" w:rsidRPr="0000009D" w:rsidRDefault="0000009D" w:rsidP="00000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02456A7" w14:textId="19355053" w:rsidR="0000009D" w:rsidRPr="0000009D" w:rsidRDefault="0000009D" w:rsidP="0000009D">
            <w:pPr>
              <w:rPr>
                <w:sz w:val="20"/>
                <w:szCs w:val="20"/>
              </w:rPr>
            </w:pPr>
            <w:r w:rsidRPr="0000009D">
              <w:rPr>
                <w:sz w:val="20"/>
                <w:szCs w:val="20"/>
              </w:rPr>
              <w:t>E –matica, Škola</w:t>
            </w:r>
          </w:p>
        </w:tc>
        <w:tc>
          <w:tcPr>
            <w:tcW w:w="0" w:type="auto"/>
            <w:shd w:val="clear" w:color="auto" w:fill="auto"/>
          </w:tcPr>
          <w:p w14:paraId="1D1D2C85" w14:textId="77777777" w:rsidR="0000009D" w:rsidRPr="0000009D" w:rsidRDefault="0000009D" w:rsidP="0000009D">
            <w:pPr>
              <w:rPr>
                <w:sz w:val="20"/>
                <w:szCs w:val="20"/>
              </w:rPr>
            </w:pPr>
            <w:r w:rsidRPr="0000009D">
              <w:rPr>
                <w:sz w:val="20"/>
                <w:szCs w:val="20"/>
              </w:rPr>
              <w:t>0</w:t>
            </w:r>
          </w:p>
          <w:p w14:paraId="0341BAB8" w14:textId="77777777" w:rsidR="0000009D" w:rsidRPr="0000009D" w:rsidRDefault="0000009D" w:rsidP="000000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BA4D480" w14:textId="77777777" w:rsidR="0000009D" w:rsidRPr="0000009D" w:rsidRDefault="0000009D" w:rsidP="0000009D">
            <w:pPr>
              <w:rPr>
                <w:sz w:val="20"/>
                <w:szCs w:val="20"/>
              </w:rPr>
            </w:pPr>
            <w:r w:rsidRPr="0000009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D78FA0F" w14:textId="77777777" w:rsidR="0000009D" w:rsidRPr="0000009D" w:rsidRDefault="0000009D" w:rsidP="0000009D">
            <w:pPr>
              <w:rPr>
                <w:sz w:val="20"/>
                <w:szCs w:val="20"/>
              </w:rPr>
            </w:pPr>
            <w:r w:rsidRPr="0000009D">
              <w:rPr>
                <w:sz w:val="20"/>
                <w:szCs w:val="20"/>
              </w:rPr>
              <w:t>0</w:t>
            </w:r>
          </w:p>
        </w:tc>
      </w:tr>
    </w:tbl>
    <w:p w14:paraId="32F6250F" w14:textId="77777777" w:rsidR="00F57FAB" w:rsidRDefault="00F57FAB" w:rsidP="00F57FAB">
      <w:pPr>
        <w:rPr>
          <w:sz w:val="20"/>
          <w:szCs w:val="20"/>
        </w:rPr>
      </w:pPr>
    </w:p>
    <w:p w14:paraId="52AA01E1" w14:textId="77777777" w:rsidR="0000009D" w:rsidRDefault="0000009D" w:rsidP="00F57FAB">
      <w:pPr>
        <w:rPr>
          <w:sz w:val="20"/>
          <w:szCs w:val="20"/>
        </w:rPr>
      </w:pPr>
    </w:p>
    <w:p w14:paraId="5F16FB04" w14:textId="77777777" w:rsidR="0000009D" w:rsidRDefault="0000009D" w:rsidP="00F57FAB">
      <w:pPr>
        <w:rPr>
          <w:sz w:val="20"/>
          <w:szCs w:val="20"/>
        </w:rPr>
      </w:pPr>
    </w:p>
    <w:p w14:paraId="0FA89FF9" w14:textId="77777777" w:rsidR="0000009D" w:rsidRPr="00F57FAB" w:rsidRDefault="0000009D" w:rsidP="00F57FAB">
      <w:pPr>
        <w:rPr>
          <w:sz w:val="20"/>
          <w:szCs w:val="20"/>
        </w:rPr>
      </w:pPr>
    </w:p>
    <w:p w14:paraId="079665F3" w14:textId="77777777" w:rsidR="0041151F" w:rsidRDefault="0041151F" w:rsidP="00F57FAB">
      <w:pPr>
        <w:rPr>
          <w:sz w:val="20"/>
          <w:szCs w:val="20"/>
        </w:rPr>
      </w:pPr>
    </w:p>
    <w:p w14:paraId="49C05DFA" w14:textId="77777777" w:rsidR="00795C96" w:rsidRPr="00F57FAB" w:rsidRDefault="00795C96" w:rsidP="00F57FAB">
      <w:pPr>
        <w:rPr>
          <w:sz w:val="20"/>
          <w:szCs w:val="20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577"/>
        <w:gridCol w:w="1366"/>
        <w:gridCol w:w="1366"/>
        <w:gridCol w:w="1366"/>
        <w:gridCol w:w="1452"/>
        <w:gridCol w:w="1777"/>
      </w:tblGrid>
      <w:tr w:rsidR="00F57FAB" w:rsidRPr="00F57FAB" w14:paraId="1C4DE085" w14:textId="77777777" w:rsidTr="00A11C12">
        <w:tc>
          <w:tcPr>
            <w:tcW w:w="774" w:type="pct"/>
            <w:shd w:val="clear" w:color="auto" w:fill="D9D9D9"/>
          </w:tcPr>
          <w:p w14:paraId="0279C61B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  <w:u w:val="single"/>
              </w:rPr>
              <w:t>PROGRAM:</w:t>
            </w:r>
          </w:p>
        </w:tc>
        <w:tc>
          <w:tcPr>
            <w:tcW w:w="1039" w:type="pct"/>
            <w:gridSpan w:val="2"/>
            <w:shd w:val="clear" w:color="auto" w:fill="auto"/>
          </w:tcPr>
          <w:p w14:paraId="14B1A844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4040</w:t>
            </w:r>
          </w:p>
        </w:tc>
        <w:tc>
          <w:tcPr>
            <w:tcW w:w="3187" w:type="pct"/>
            <w:gridSpan w:val="4"/>
            <w:shd w:val="clear" w:color="auto" w:fill="auto"/>
          </w:tcPr>
          <w:p w14:paraId="7E9103DB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Srednjoškolsko obrazovanje</w:t>
            </w:r>
          </w:p>
        </w:tc>
      </w:tr>
      <w:tr w:rsidR="00B91299" w:rsidRPr="00F57FAB" w14:paraId="1630E563" w14:textId="77777777" w:rsidTr="00A11C12">
        <w:tc>
          <w:tcPr>
            <w:tcW w:w="774" w:type="pct"/>
            <w:shd w:val="clear" w:color="auto" w:fill="D9D9D9"/>
          </w:tcPr>
          <w:p w14:paraId="43FF912C" w14:textId="51798EF5" w:rsidR="00B91299" w:rsidRPr="00F57FAB" w:rsidRDefault="00B91299" w:rsidP="00F57F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Opis : </w:t>
            </w:r>
          </w:p>
        </w:tc>
        <w:tc>
          <w:tcPr>
            <w:tcW w:w="4226" w:type="pct"/>
            <w:gridSpan w:val="6"/>
            <w:shd w:val="clear" w:color="auto" w:fill="auto"/>
          </w:tcPr>
          <w:p w14:paraId="3E7128A4" w14:textId="2BA91379" w:rsidR="00B91299" w:rsidRPr="00F57FAB" w:rsidRDefault="00B91299" w:rsidP="00F57F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srednjoškolskog obrazovanja u naš</w:t>
            </w:r>
            <w:r w:rsidR="00D705EE">
              <w:rPr>
                <w:bCs/>
                <w:sz w:val="20"/>
                <w:szCs w:val="20"/>
              </w:rPr>
              <w:t>oj školi se realizira kroz pruža</w:t>
            </w:r>
            <w:r>
              <w:rPr>
                <w:bCs/>
                <w:sz w:val="20"/>
                <w:szCs w:val="20"/>
              </w:rPr>
              <w:t>nje usluga srednjoškolskog</w:t>
            </w:r>
            <w:r w:rsidR="00D705EE">
              <w:rPr>
                <w:bCs/>
                <w:sz w:val="20"/>
                <w:szCs w:val="20"/>
              </w:rPr>
              <w:t xml:space="preserve"> obrazovanja, te pružanja što kvalitetnije usluge našim učenicima i usavršavanja djelatnika.</w:t>
            </w:r>
          </w:p>
        </w:tc>
      </w:tr>
      <w:tr w:rsidR="00F57FAB" w:rsidRPr="00F57FAB" w14:paraId="00A59084" w14:textId="77777777" w:rsidTr="00A11C12">
        <w:tc>
          <w:tcPr>
            <w:tcW w:w="774" w:type="pct"/>
            <w:shd w:val="clear" w:color="auto" w:fill="D9D9D9"/>
          </w:tcPr>
          <w:p w14:paraId="72AB20CF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Cilj:</w:t>
            </w:r>
          </w:p>
        </w:tc>
        <w:tc>
          <w:tcPr>
            <w:tcW w:w="4226" w:type="pct"/>
            <w:gridSpan w:val="6"/>
            <w:shd w:val="clear" w:color="auto" w:fill="auto"/>
          </w:tcPr>
          <w:p w14:paraId="2A16A4E1" w14:textId="77777777" w:rsidR="00F57FAB" w:rsidRPr="00F57FAB" w:rsidRDefault="00F57FAB" w:rsidP="00F57FAB">
            <w:pPr>
              <w:rPr>
                <w:bCs/>
                <w:sz w:val="20"/>
                <w:szCs w:val="20"/>
              </w:rPr>
            </w:pPr>
            <w:r w:rsidRPr="00F57FAB">
              <w:rPr>
                <w:bCs/>
                <w:sz w:val="20"/>
                <w:szCs w:val="20"/>
              </w:rPr>
              <w:t>Cilj škole je kontinuirani razvoj učenika kao duhovnog, tjelesnog, moralnog, intelektualnog i društvenog bića u skladu s njegovim sposobnostima i sklonostima.</w:t>
            </w:r>
          </w:p>
          <w:p w14:paraId="41C012FF" w14:textId="77777777" w:rsidR="00F57FAB" w:rsidRPr="00F57FAB" w:rsidRDefault="00F57FAB" w:rsidP="00F57FAB">
            <w:pPr>
              <w:rPr>
                <w:i/>
                <w:sz w:val="20"/>
                <w:szCs w:val="20"/>
              </w:rPr>
            </w:pPr>
            <w:r w:rsidRPr="00F57FAB">
              <w:rPr>
                <w:bCs/>
                <w:sz w:val="20"/>
                <w:szCs w:val="20"/>
              </w:rPr>
              <w:t>Ciljevi škole za što kvalitetnije srednjoškolsko obrazovanje ostvaruju se kroz povećani broj aktivnosti i projekata, povećanih usavršavanja zaposlenika i investicija.</w:t>
            </w:r>
          </w:p>
        </w:tc>
      </w:tr>
      <w:tr w:rsidR="00A11C12" w:rsidRPr="00F57FAB" w14:paraId="402D6019" w14:textId="77777777" w:rsidTr="00A11C12">
        <w:trPr>
          <w:trHeight w:val="218"/>
        </w:trPr>
        <w:tc>
          <w:tcPr>
            <w:tcW w:w="1083" w:type="pct"/>
            <w:gridSpan w:val="2"/>
            <w:shd w:val="clear" w:color="auto" w:fill="F2F2F2"/>
          </w:tcPr>
          <w:p w14:paraId="6AA5BD31" w14:textId="6D047061" w:rsidR="00A11C12" w:rsidRPr="00F57FAB" w:rsidRDefault="008F5676" w:rsidP="00A11C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Izvršeno 2023</w:t>
            </w:r>
            <w:r w:rsidR="00A11C12" w:rsidRPr="0091677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0" w:type="pct"/>
            <w:shd w:val="clear" w:color="auto" w:fill="F2F2F2"/>
          </w:tcPr>
          <w:p w14:paraId="7357E534" w14:textId="77B4EBD6" w:rsidR="00A11C12" w:rsidRPr="00F57FAB" w:rsidRDefault="008F5676" w:rsidP="00A11C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Proračun 2024</w:t>
            </w:r>
            <w:r w:rsidR="00A11C12" w:rsidRPr="0091677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0" w:type="pct"/>
            <w:shd w:val="clear" w:color="auto" w:fill="F2F2F2"/>
          </w:tcPr>
          <w:p w14:paraId="0E00F07B" w14:textId="0AF0104A" w:rsidR="00A11C12" w:rsidRPr="00F57FAB" w:rsidRDefault="008F5676" w:rsidP="00A11C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Rebalans 2024</w:t>
            </w:r>
            <w:r w:rsidR="00A11C12" w:rsidRPr="0091677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0" w:type="pct"/>
            <w:shd w:val="clear" w:color="auto" w:fill="F2F2F2"/>
          </w:tcPr>
          <w:p w14:paraId="55166A6F" w14:textId="3B472145" w:rsidR="00A11C12" w:rsidRPr="00F57FAB" w:rsidRDefault="008F5676" w:rsidP="00A11C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 2025</w:t>
            </w:r>
            <w:r w:rsidR="00A11C12" w:rsidRPr="0091677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7" w:type="pct"/>
            <w:shd w:val="clear" w:color="auto" w:fill="F2F2F2"/>
          </w:tcPr>
          <w:p w14:paraId="57FE16AA" w14:textId="0F7C3FC5" w:rsidR="00A11C12" w:rsidRPr="00F57FAB" w:rsidRDefault="008F5676" w:rsidP="00A11C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Projekcija 2026</w:t>
            </w:r>
            <w:r w:rsidR="00A11C12" w:rsidRPr="0091677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9" w:type="pct"/>
            <w:shd w:val="clear" w:color="auto" w:fill="F2F2F2"/>
          </w:tcPr>
          <w:p w14:paraId="49B858A4" w14:textId="21A6A6C6" w:rsidR="00A11C12" w:rsidRPr="00F57FAB" w:rsidRDefault="008F5676" w:rsidP="00A11C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Projekcija 2027</w:t>
            </w:r>
            <w:r w:rsidR="00A11C12" w:rsidRPr="0091677C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1C12" w:rsidRPr="00F57FAB" w14:paraId="271C8EA5" w14:textId="77777777" w:rsidTr="00A11C12">
        <w:trPr>
          <w:trHeight w:val="218"/>
        </w:trPr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74BA" w14:textId="49335CFD" w:rsidR="00A11C12" w:rsidRPr="00F57FAB" w:rsidRDefault="009F0740" w:rsidP="00A11C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2.120.814,90</w:t>
            </w:r>
            <w:r w:rsidR="00A11C12" w:rsidRPr="00F57FAB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CEA5" w14:textId="1AB2B19E" w:rsidR="00A11C12" w:rsidRPr="00F57FAB" w:rsidRDefault="008F5676" w:rsidP="00A11C12">
            <w:pPr>
              <w:rPr>
                <w:b/>
                <w:bCs/>
                <w:sz w:val="20"/>
                <w:szCs w:val="20"/>
              </w:rPr>
            </w:pPr>
            <w:r w:rsidRPr="008F5676">
              <w:rPr>
                <w:b/>
                <w:bCs/>
                <w:sz w:val="20"/>
                <w:szCs w:val="20"/>
              </w:rPr>
              <w:t>2.100.271,85€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904B" w14:textId="00DF4E37" w:rsidR="00A11C12" w:rsidRPr="00F57FAB" w:rsidRDefault="00DB7030" w:rsidP="00A11C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2.707.085,91€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6CDA" w14:textId="544AB6BD" w:rsidR="00A11C12" w:rsidRPr="00F57FAB" w:rsidRDefault="00D705EE" w:rsidP="00A11C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2.949.153,36€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DEB5" w14:textId="3AC89274" w:rsidR="00A11C12" w:rsidRPr="00F57FAB" w:rsidRDefault="00D705EE" w:rsidP="00A11C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2.930.929,84€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94BB" w14:textId="0D310A89" w:rsidR="00A11C12" w:rsidRPr="00F57FAB" w:rsidRDefault="00D705EE" w:rsidP="00A11C12">
            <w:pPr>
              <w:rPr>
                <w:b/>
                <w:bCs/>
                <w:sz w:val="20"/>
                <w:szCs w:val="20"/>
              </w:rPr>
            </w:pPr>
            <w:r w:rsidRPr="00D705EE">
              <w:rPr>
                <w:b/>
                <w:bCs/>
                <w:sz w:val="20"/>
                <w:szCs w:val="20"/>
              </w:rPr>
              <w:t>2.930.929,84€</w:t>
            </w:r>
          </w:p>
        </w:tc>
      </w:tr>
    </w:tbl>
    <w:p w14:paraId="0D991913" w14:textId="77777777" w:rsidR="00F57FAB" w:rsidRPr="00F57FAB" w:rsidRDefault="00F57FAB" w:rsidP="00F57FAB">
      <w:pPr>
        <w:rPr>
          <w:sz w:val="20"/>
          <w:szCs w:val="20"/>
        </w:rPr>
      </w:pPr>
    </w:p>
    <w:p w14:paraId="4563AC2B" w14:textId="77777777" w:rsidR="00F57FAB" w:rsidRPr="00F57FAB" w:rsidRDefault="00F57FAB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870"/>
        <w:gridCol w:w="419"/>
        <w:gridCol w:w="919"/>
        <w:gridCol w:w="304"/>
        <w:gridCol w:w="893"/>
        <w:gridCol w:w="1010"/>
        <w:gridCol w:w="1169"/>
        <w:gridCol w:w="1169"/>
        <w:gridCol w:w="955"/>
        <w:gridCol w:w="172"/>
      </w:tblGrid>
      <w:tr w:rsidR="00356D88" w:rsidRPr="00F57FAB" w14:paraId="7AC494DD" w14:textId="77777777" w:rsidTr="00356D88">
        <w:trPr>
          <w:trHeight w:val="651"/>
        </w:trPr>
        <w:tc>
          <w:tcPr>
            <w:tcW w:w="698" w:type="pct"/>
            <w:shd w:val="clear" w:color="auto" w:fill="D9D9D9"/>
          </w:tcPr>
          <w:p w14:paraId="1BD0C54A" w14:textId="43C81EFA" w:rsidR="00356D88" w:rsidRPr="00F57FAB" w:rsidRDefault="00356D88" w:rsidP="00356D88">
            <w:pPr>
              <w:rPr>
                <w:b/>
                <w:sz w:val="20"/>
                <w:szCs w:val="20"/>
              </w:rPr>
            </w:pPr>
            <w:r w:rsidRPr="001C7382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762" w:type="pct"/>
            <w:gridSpan w:val="2"/>
            <w:shd w:val="clear" w:color="auto" w:fill="D9D9D9"/>
          </w:tcPr>
          <w:p w14:paraId="332D6F4A" w14:textId="4F39248B" w:rsidR="00356D88" w:rsidRPr="00F57FAB" w:rsidRDefault="00356D88" w:rsidP="00356D88">
            <w:pPr>
              <w:rPr>
                <w:b/>
                <w:sz w:val="20"/>
                <w:szCs w:val="20"/>
              </w:rPr>
            </w:pPr>
            <w:r w:rsidRPr="001C7382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464" w:type="pct"/>
            <w:shd w:val="clear" w:color="auto" w:fill="D9D9D9"/>
          </w:tcPr>
          <w:p w14:paraId="711347B1" w14:textId="394A047F" w:rsidR="00356D88" w:rsidRPr="00F57FAB" w:rsidRDefault="00356D88" w:rsidP="00356D88">
            <w:pPr>
              <w:rPr>
                <w:b/>
                <w:sz w:val="20"/>
                <w:szCs w:val="20"/>
              </w:rPr>
            </w:pPr>
            <w:r w:rsidRPr="001C7382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646" w:type="pct"/>
            <w:gridSpan w:val="2"/>
            <w:shd w:val="clear" w:color="auto" w:fill="D9D9D9"/>
          </w:tcPr>
          <w:p w14:paraId="0BB23B07" w14:textId="24F2F8EC" w:rsidR="00356D88" w:rsidRPr="00F57FAB" w:rsidRDefault="008F5676" w:rsidP="00356D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2024</w:t>
            </w:r>
            <w:r w:rsidR="00356D88" w:rsidRPr="001C73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47" w:type="pct"/>
            <w:shd w:val="clear" w:color="auto" w:fill="D9D9D9"/>
          </w:tcPr>
          <w:p w14:paraId="4F8F3A68" w14:textId="2CDFBFF0" w:rsidR="00356D88" w:rsidRPr="00F57FAB" w:rsidRDefault="00356D88" w:rsidP="00356D88">
            <w:pPr>
              <w:rPr>
                <w:b/>
                <w:sz w:val="20"/>
                <w:szCs w:val="20"/>
              </w:rPr>
            </w:pPr>
            <w:r w:rsidRPr="001C7382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633" w:type="pct"/>
            <w:shd w:val="clear" w:color="auto" w:fill="D9D9D9"/>
          </w:tcPr>
          <w:p w14:paraId="44C090D5" w14:textId="0F574FF5" w:rsidR="00356D88" w:rsidRPr="00F57FAB" w:rsidRDefault="008F5676" w:rsidP="00356D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</w:t>
            </w:r>
            <w:r w:rsidR="00356D88" w:rsidRPr="001C73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3" w:type="pct"/>
            <w:shd w:val="clear" w:color="auto" w:fill="D9D9D9"/>
          </w:tcPr>
          <w:p w14:paraId="2A81082F" w14:textId="44E53B63" w:rsidR="00356D88" w:rsidRPr="00F57FAB" w:rsidRDefault="008F5676" w:rsidP="00356D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2026</w:t>
            </w:r>
            <w:r w:rsidR="00356D88" w:rsidRPr="001C73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gridSpan w:val="2"/>
            <w:shd w:val="clear" w:color="auto" w:fill="D9D9D9"/>
          </w:tcPr>
          <w:p w14:paraId="3323AD85" w14:textId="6BF7BCE6" w:rsidR="00356D88" w:rsidRPr="00F57FAB" w:rsidRDefault="008F5676" w:rsidP="00356D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2027</w:t>
            </w:r>
            <w:r w:rsidR="00356D88" w:rsidRPr="001C7382">
              <w:rPr>
                <w:b/>
                <w:sz w:val="20"/>
                <w:szCs w:val="20"/>
              </w:rPr>
              <w:t>.</w:t>
            </w:r>
          </w:p>
        </w:tc>
      </w:tr>
      <w:tr w:rsidR="00356D88" w:rsidRPr="00F57FAB" w14:paraId="3679F89B" w14:textId="77777777" w:rsidTr="00356D88">
        <w:trPr>
          <w:trHeight w:val="219"/>
        </w:trPr>
        <w:tc>
          <w:tcPr>
            <w:tcW w:w="698" w:type="pct"/>
            <w:shd w:val="clear" w:color="auto" w:fill="auto"/>
          </w:tcPr>
          <w:p w14:paraId="628FE269" w14:textId="77777777" w:rsidR="00356D88" w:rsidRPr="00F57FAB" w:rsidRDefault="00356D88" w:rsidP="00356D88">
            <w:pPr>
              <w:rPr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>Povećanje napredovanja  zaposlenika</w:t>
            </w:r>
          </w:p>
        </w:tc>
        <w:tc>
          <w:tcPr>
            <w:tcW w:w="762" w:type="pct"/>
            <w:gridSpan w:val="2"/>
            <w:shd w:val="clear" w:color="auto" w:fill="auto"/>
          </w:tcPr>
          <w:p w14:paraId="44EDC75C" w14:textId="77777777" w:rsidR="00356D88" w:rsidRPr="00F57FAB" w:rsidRDefault="00356D88" w:rsidP="00356D88">
            <w:pPr>
              <w:rPr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 xml:space="preserve">Na unapređenje kvalitete srednjoškolskog obrazovanja utječe povećanje usavršavanja zaposlenika </w:t>
            </w:r>
          </w:p>
        </w:tc>
        <w:tc>
          <w:tcPr>
            <w:tcW w:w="464" w:type="pct"/>
          </w:tcPr>
          <w:p w14:paraId="7105FFDE" w14:textId="77777777" w:rsidR="00356D88" w:rsidRPr="00F57FAB" w:rsidRDefault="00356D88" w:rsidP="00356D88">
            <w:pPr>
              <w:rPr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>broj</w:t>
            </w:r>
          </w:p>
        </w:tc>
        <w:tc>
          <w:tcPr>
            <w:tcW w:w="646" w:type="pct"/>
            <w:gridSpan w:val="2"/>
            <w:shd w:val="clear" w:color="auto" w:fill="auto"/>
          </w:tcPr>
          <w:p w14:paraId="0E35D3A0" w14:textId="44E28D60" w:rsidR="00356D88" w:rsidRPr="00F57FAB" w:rsidRDefault="00D705EE" w:rsidP="00356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47" w:type="pct"/>
          </w:tcPr>
          <w:p w14:paraId="42044ADC" w14:textId="77777777" w:rsidR="00356D88" w:rsidRPr="00F57FAB" w:rsidRDefault="00356D88" w:rsidP="00356D88">
            <w:pPr>
              <w:rPr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>Škola</w:t>
            </w:r>
          </w:p>
        </w:tc>
        <w:tc>
          <w:tcPr>
            <w:tcW w:w="633" w:type="pct"/>
            <w:shd w:val="clear" w:color="auto" w:fill="auto"/>
          </w:tcPr>
          <w:p w14:paraId="74823FA4" w14:textId="43D07CC6" w:rsidR="00356D88" w:rsidRDefault="00D705EE" w:rsidP="00356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  <w:p w14:paraId="39B8BA6E" w14:textId="30422495" w:rsidR="00D705EE" w:rsidRPr="00F57FAB" w:rsidRDefault="00D705EE" w:rsidP="00356D88">
            <w:pPr>
              <w:rPr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14:paraId="7ED4E600" w14:textId="3BE3E7D8" w:rsidR="00356D88" w:rsidRPr="00F57FAB" w:rsidRDefault="00D705EE" w:rsidP="00356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16" w:type="pct"/>
            <w:gridSpan w:val="2"/>
            <w:shd w:val="clear" w:color="auto" w:fill="auto"/>
          </w:tcPr>
          <w:p w14:paraId="48887840" w14:textId="4F4BF6A6" w:rsidR="00356D88" w:rsidRPr="00F57FAB" w:rsidRDefault="00D705EE" w:rsidP="00356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356D88" w:rsidRPr="00F57FAB" w14:paraId="57C4F4AE" w14:textId="77777777" w:rsidTr="00356D88">
        <w:tblPrEx>
          <w:tblLook w:val="01E0" w:firstRow="1" w:lastRow="1" w:firstColumn="1" w:lastColumn="1" w:noHBand="0" w:noVBand="0"/>
        </w:tblPrEx>
        <w:trPr>
          <w:gridAfter w:val="1"/>
          <w:wAfter w:w="100" w:type="pct"/>
          <w:trHeight w:val="517"/>
        </w:trPr>
        <w:tc>
          <w:tcPr>
            <w:tcW w:w="1248" w:type="pct"/>
            <w:gridSpan w:val="2"/>
            <w:shd w:val="clear" w:color="auto" w:fill="D9D9D9"/>
          </w:tcPr>
          <w:p w14:paraId="0043257C" w14:textId="77777777" w:rsidR="00356D88" w:rsidRPr="00F57FAB" w:rsidRDefault="00356D88" w:rsidP="00356D88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839" w:type="pct"/>
            <w:gridSpan w:val="3"/>
            <w:shd w:val="clear" w:color="auto" w:fill="auto"/>
          </w:tcPr>
          <w:p w14:paraId="2B01AAFD" w14:textId="77777777" w:rsidR="00356D88" w:rsidRPr="00F57FAB" w:rsidRDefault="00356D88" w:rsidP="00356D88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A404001</w:t>
            </w:r>
          </w:p>
        </w:tc>
        <w:tc>
          <w:tcPr>
            <w:tcW w:w="2813" w:type="pct"/>
            <w:gridSpan w:val="5"/>
            <w:shd w:val="clear" w:color="auto" w:fill="auto"/>
          </w:tcPr>
          <w:p w14:paraId="7A097470" w14:textId="77777777" w:rsidR="00356D88" w:rsidRPr="00F57FAB" w:rsidRDefault="00356D88" w:rsidP="00356D88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Rashodi djelatnosti</w:t>
            </w:r>
          </w:p>
        </w:tc>
      </w:tr>
      <w:tr w:rsidR="00356D88" w:rsidRPr="00F57FAB" w14:paraId="1B4AFB09" w14:textId="77777777" w:rsidTr="00356D88">
        <w:tblPrEx>
          <w:tblLook w:val="01E0" w:firstRow="1" w:lastRow="1" w:firstColumn="1" w:lastColumn="1" w:noHBand="0" w:noVBand="0"/>
        </w:tblPrEx>
        <w:trPr>
          <w:gridAfter w:val="1"/>
          <w:wAfter w:w="100" w:type="pct"/>
          <w:trHeight w:val="517"/>
        </w:trPr>
        <w:tc>
          <w:tcPr>
            <w:tcW w:w="1248" w:type="pct"/>
            <w:gridSpan w:val="2"/>
            <w:shd w:val="clear" w:color="auto" w:fill="D9D9D9"/>
          </w:tcPr>
          <w:p w14:paraId="39EBAB20" w14:textId="77777777" w:rsidR="00356D88" w:rsidRPr="00F57FAB" w:rsidRDefault="00356D88" w:rsidP="00356D88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652" w:type="pct"/>
            <w:gridSpan w:val="8"/>
            <w:shd w:val="clear" w:color="auto" w:fill="auto"/>
          </w:tcPr>
          <w:p w14:paraId="2110C464" w14:textId="30987E01" w:rsidR="00356D88" w:rsidRPr="00F57FAB" w:rsidRDefault="00356D88" w:rsidP="00356D88">
            <w:pPr>
              <w:rPr>
                <w:i/>
                <w:sz w:val="20"/>
                <w:szCs w:val="20"/>
                <w:lang w:val="pl-PL"/>
              </w:rPr>
            </w:pPr>
            <w:r w:rsidRPr="00F57FAB">
              <w:rPr>
                <w:sz w:val="20"/>
                <w:szCs w:val="20"/>
              </w:rPr>
              <w:t>Zakon o odgoju i obrazovanju u osnovnoj i srednjoj školi</w:t>
            </w:r>
            <w:r w:rsidRPr="00F57FAB">
              <w:rPr>
                <w:bCs/>
                <w:sz w:val="20"/>
                <w:szCs w:val="20"/>
              </w:rPr>
              <w:t xml:space="preserve">, </w:t>
            </w:r>
            <w:r w:rsidRPr="00F57FAB">
              <w:rPr>
                <w:sz w:val="20"/>
                <w:szCs w:val="20"/>
              </w:rPr>
              <w:t>Zakon o proračunu, Pravilnik o proračunskim klasifikacijama, Pravilnik o proračunskom računovodstvu i računskom planu, Upute za izradu proračuna lokalne (regional</w:t>
            </w:r>
            <w:r w:rsidR="008F5676">
              <w:rPr>
                <w:sz w:val="20"/>
                <w:szCs w:val="20"/>
              </w:rPr>
              <w:t>ne) samouprave za razdoblje 2025. i projekcija za 2026. i 2027</w:t>
            </w:r>
            <w:r w:rsidRPr="00F57FAB">
              <w:rPr>
                <w:sz w:val="20"/>
                <w:szCs w:val="20"/>
              </w:rPr>
              <w:t>.g.,Godišnji plan i program r</w:t>
            </w:r>
            <w:r w:rsidR="008F5676">
              <w:rPr>
                <w:sz w:val="20"/>
                <w:szCs w:val="20"/>
              </w:rPr>
              <w:t>ada škole za školsku godinu 2024/./2025</w:t>
            </w:r>
            <w:r w:rsidRPr="00F57FAB">
              <w:rPr>
                <w:sz w:val="20"/>
                <w:szCs w:val="20"/>
              </w:rPr>
              <w:t xml:space="preserve"> g.,</w:t>
            </w:r>
            <w:r w:rsidRPr="00F57FAB">
              <w:rPr>
                <w:sz w:val="20"/>
                <w:szCs w:val="20"/>
                <w:lang w:val="pl-PL"/>
              </w:rPr>
              <w:t xml:space="preserve">Školski </w:t>
            </w:r>
            <w:r>
              <w:rPr>
                <w:sz w:val="20"/>
                <w:szCs w:val="20"/>
                <w:lang w:val="pl-PL"/>
              </w:rPr>
              <w:t>kurik</w:t>
            </w:r>
            <w:r w:rsidR="008F5676">
              <w:rPr>
                <w:sz w:val="20"/>
                <w:szCs w:val="20"/>
                <w:lang w:val="pl-PL"/>
              </w:rPr>
              <w:t>ulum za školsku godinu 2024./2025</w:t>
            </w:r>
            <w:r w:rsidRPr="00F57FAB">
              <w:rPr>
                <w:sz w:val="20"/>
                <w:szCs w:val="20"/>
                <w:lang w:val="pl-PL"/>
              </w:rPr>
              <w:t>.g.</w:t>
            </w:r>
          </w:p>
        </w:tc>
      </w:tr>
      <w:tr w:rsidR="00356D88" w:rsidRPr="00F57FAB" w14:paraId="49CFBD7B" w14:textId="77777777" w:rsidTr="00356D88">
        <w:tblPrEx>
          <w:tblLook w:val="01E0" w:firstRow="1" w:lastRow="1" w:firstColumn="1" w:lastColumn="1" w:noHBand="0" w:noVBand="0"/>
        </w:tblPrEx>
        <w:trPr>
          <w:gridAfter w:val="1"/>
          <w:wAfter w:w="100" w:type="pct"/>
          <w:trHeight w:val="257"/>
        </w:trPr>
        <w:tc>
          <w:tcPr>
            <w:tcW w:w="1248" w:type="pct"/>
            <w:gridSpan w:val="2"/>
            <w:shd w:val="clear" w:color="auto" w:fill="D9D9D9"/>
          </w:tcPr>
          <w:p w14:paraId="268D3F6B" w14:textId="77777777" w:rsidR="00356D88" w:rsidRPr="00F57FAB" w:rsidRDefault="00356D88" w:rsidP="00356D88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lastRenderedPageBreak/>
              <w:t xml:space="preserve">Opis aktivnosti / projekta </w:t>
            </w:r>
          </w:p>
        </w:tc>
        <w:tc>
          <w:tcPr>
            <w:tcW w:w="3652" w:type="pct"/>
            <w:gridSpan w:val="8"/>
            <w:shd w:val="clear" w:color="auto" w:fill="auto"/>
          </w:tcPr>
          <w:p w14:paraId="13C6B9BA" w14:textId="46F46DCE" w:rsidR="00356D88" w:rsidRPr="00F57FAB" w:rsidRDefault="00356D88" w:rsidP="00561512">
            <w:pPr>
              <w:rPr>
                <w:bCs/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>Ova aktivnost je namijenjena za financiranje tekućih rashoda škole. Iz vlastitih prihoda planiramo utrošiti za naknade troškova zaposlenicima( za moguće troškove prijevoza zaposlenika)</w:t>
            </w:r>
            <w:r w:rsidR="0041151F">
              <w:rPr>
                <w:sz w:val="20"/>
                <w:szCs w:val="20"/>
              </w:rPr>
              <w:t>te nepredviđene financijske rashode</w:t>
            </w:r>
            <w:r w:rsidRPr="00F57FAB">
              <w:rPr>
                <w:sz w:val="20"/>
                <w:szCs w:val="20"/>
              </w:rPr>
              <w:t>, iz decentraliziranih sredstava županije za materijalne i financijske rashode te za pomoći proračunskim korisnicima za plać</w:t>
            </w:r>
            <w:r>
              <w:rPr>
                <w:sz w:val="20"/>
                <w:szCs w:val="20"/>
              </w:rPr>
              <w:t>e i ostale rashode za zaposlene, te za prihode za posebne namjene za mape za učenike i stručna usavršavanja za djelatnike.</w:t>
            </w:r>
            <w:r w:rsidRPr="00F57FAB">
              <w:rPr>
                <w:sz w:val="20"/>
                <w:szCs w:val="20"/>
              </w:rPr>
              <w:t xml:space="preserve"> Ova aktivnost postoji u financijskim planovima za svaku godinu budući da se radi o materijalnim i financijskim rashodima neophodni za realiza</w:t>
            </w:r>
            <w:r w:rsidR="0041151F">
              <w:rPr>
                <w:sz w:val="20"/>
                <w:szCs w:val="20"/>
              </w:rPr>
              <w:t>ciju nastavnog plana i programa škole.</w:t>
            </w:r>
            <w:r w:rsidRPr="00F57FAB">
              <w:rPr>
                <w:sz w:val="20"/>
                <w:szCs w:val="20"/>
              </w:rPr>
              <w:t xml:space="preserve"> U prethodnom financijskom razdoblju ova ak</w:t>
            </w:r>
            <w:r>
              <w:rPr>
                <w:sz w:val="20"/>
                <w:szCs w:val="20"/>
              </w:rPr>
              <w:t>ti</w:t>
            </w:r>
            <w:r w:rsidR="004D4C87">
              <w:rPr>
                <w:sz w:val="20"/>
                <w:szCs w:val="20"/>
              </w:rPr>
              <w:t>vnost je iznosila 2.</w:t>
            </w:r>
            <w:r w:rsidR="00A043A0">
              <w:rPr>
                <w:sz w:val="20"/>
                <w:szCs w:val="20"/>
              </w:rPr>
              <w:t>094.671,85</w:t>
            </w:r>
            <w:r w:rsidR="004D4C87">
              <w:rPr>
                <w:sz w:val="20"/>
                <w:szCs w:val="20"/>
              </w:rPr>
              <w:t xml:space="preserve">€. </w:t>
            </w:r>
            <w:r w:rsidR="00561512" w:rsidRPr="00561512">
              <w:rPr>
                <w:sz w:val="20"/>
                <w:szCs w:val="20"/>
              </w:rPr>
              <w:t>U razdoblju od 2026.-2027. očekuje se isti trošak po ovoj aktivnosti.</w:t>
            </w:r>
          </w:p>
        </w:tc>
      </w:tr>
      <w:tr w:rsidR="00356D88" w:rsidRPr="00F57FAB" w14:paraId="3C61573F" w14:textId="77777777" w:rsidTr="00356D88">
        <w:tblPrEx>
          <w:tblLook w:val="01E0" w:firstRow="1" w:lastRow="1" w:firstColumn="1" w:lastColumn="1" w:noHBand="0" w:noVBand="0"/>
        </w:tblPrEx>
        <w:trPr>
          <w:gridAfter w:val="1"/>
          <w:wAfter w:w="100" w:type="pct"/>
          <w:trHeight w:val="257"/>
        </w:trPr>
        <w:tc>
          <w:tcPr>
            <w:tcW w:w="1248" w:type="pct"/>
            <w:gridSpan w:val="2"/>
            <w:shd w:val="clear" w:color="auto" w:fill="D9D9D9"/>
          </w:tcPr>
          <w:p w14:paraId="41A4F844" w14:textId="77777777" w:rsidR="00356D88" w:rsidRPr="00F57FAB" w:rsidRDefault="00356D88" w:rsidP="00356D88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652" w:type="pct"/>
            <w:gridSpan w:val="8"/>
            <w:shd w:val="clear" w:color="auto" w:fill="auto"/>
          </w:tcPr>
          <w:p w14:paraId="70D527B6" w14:textId="777DD555" w:rsidR="00356D88" w:rsidRPr="00F57FAB" w:rsidRDefault="00356D88" w:rsidP="00561512">
            <w:pPr>
              <w:rPr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>Iz vlastitih prihoda za naknade za troškove zaposlenih planiramo</w:t>
            </w:r>
            <w:r w:rsidR="00C44A11">
              <w:rPr>
                <w:sz w:val="20"/>
                <w:szCs w:val="20"/>
              </w:rPr>
              <w:t xml:space="preserve"> financirati  1</w:t>
            </w:r>
            <w:r w:rsidR="003965A7">
              <w:rPr>
                <w:sz w:val="20"/>
                <w:szCs w:val="20"/>
              </w:rPr>
              <w:t>25,68</w:t>
            </w:r>
            <w:r w:rsidR="00D648C9">
              <w:rPr>
                <w:sz w:val="20"/>
                <w:szCs w:val="20"/>
              </w:rPr>
              <w:t>€,</w:t>
            </w:r>
            <w:r w:rsidRPr="00F57FAB">
              <w:rPr>
                <w:sz w:val="20"/>
                <w:szCs w:val="20"/>
              </w:rPr>
              <w:t xml:space="preserve"> za moguće troškove prijevoza z</w:t>
            </w:r>
            <w:r w:rsidR="00D648C9">
              <w:rPr>
                <w:sz w:val="20"/>
                <w:szCs w:val="20"/>
              </w:rPr>
              <w:t xml:space="preserve">aposlenika te </w:t>
            </w:r>
            <w:r w:rsidR="0067715A">
              <w:rPr>
                <w:sz w:val="20"/>
                <w:szCs w:val="20"/>
              </w:rPr>
              <w:t>5</w:t>
            </w:r>
            <w:r w:rsidR="00C44A11">
              <w:rPr>
                <w:sz w:val="20"/>
                <w:szCs w:val="20"/>
              </w:rPr>
              <w:t xml:space="preserve">0,00€ </w:t>
            </w:r>
            <w:r w:rsidR="00D648C9">
              <w:rPr>
                <w:sz w:val="20"/>
                <w:szCs w:val="20"/>
              </w:rPr>
              <w:t>za</w:t>
            </w:r>
            <w:r w:rsidR="00D648C9" w:rsidRPr="00D648C9">
              <w:rPr>
                <w:sz w:val="20"/>
                <w:szCs w:val="20"/>
              </w:rPr>
              <w:t xml:space="preserve"> nepredviđene financijske rashode</w:t>
            </w:r>
            <w:r w:rsidR="00D648C9">
              <w:rPr>
                <w:sz w:val="20"/>
                <w:szCs w:val="20"/>
              </w:rPr>
              <w:t>,</w:t>
            </w:r>
            <w:r w:rsidR="00D648C9" w:rsidRPr="00D648C9">
              <w:rPr>
                <w:sz w:val="20"/>
                <w:szCs w:val="20"/>
              </w:rPr>
              <w:t xml:space="preserve"> procijenjeno na teme</w:t>
            </w:r>
            <w:r w:rsidR="00D648C9">
              <w:rPr>
                <w:sz w:val="20"/>
                <w:szCs w:val="20"/>
              </w:rPr>
              <w:t>lju dosadašnjih realizacija. D</w:t>
            </w:r>
            <w:r w:rsidRPr="00F57FAB">
              <w:rPr>
                <w:sz w:val="20"/>
                <w:szCs w:val="20"/>
              </w:rPr>
              <w:t xml:space="preserve">ecentralizirana sredstva </w:t>
            </w:r>
            <w:r w:rsidR="008539CA">
              <w:rPr>
                <w:sz w:val="20"/>
                <w:szCs w:val="20"/>
              </w:rPr>
              <w:t>u iznosu od 191.690,10</w:t>
            </w:r>
            <w:r w:rsidR="00D648C9">
              <w:rPr>
                <w:sz w:val="20"/>
                <w:szCs w:val="20"/>
              </w:rPr>
              <w:t>€</w:t>
            </w:r>
            <w:r w:rsidRPr="00F57FAB">
              <w:rPr>
                <w:sz w:val="20"/>
                <w:szCs w:val="20"/>
              </w:rPr>
              <w:t xml:space="preserve">od SDŽ su podijeljena po materijalnim i financijskim rashodima koja su uvećana radi porasta cijene energenata i zdravstvenih usluga, te povećanog broja zaposlenika i broja upisanih učenika. </w:t>
            </w:r>
            <w:r w:rsidR="00D41EF6">
              <w:rPr>
                <w:sz w:val="20"/>
                <w:szCs w:val="20"/>
              </w:rPr>
              <w:t>Prihodima za posebne namjene namijenjeno financiranje materijalnih r</w:t>
            </w:r>
            <w:r w:rsidR="008539CA">
              <w:rPr>
                <w:sz w:val="20"/>
                <w:szCs w:val="20"/>
              </w:rPr>
              <w:t>ashoda za mape za učenike 1.000,00€ te 50</w:t>
            </w:r>
            <w:r w:rsidR="00D41EF6">
              <w:rPr>
                <w:sz w:val="20"/>
                <w:szCs w:val="20"/>
              </w:rPr>
              <w:t>0,00€ za troškove seminara i stručna usavršavanja djelatnika ( temeljenim na prošlogodišnjim realizacijama).</w:t>
            </w:r>
            <w:r w:rsidRPr="00F57FAB">
              <w:rPr>
                <w:sz w:val="20"/>
                <w:szCs w:val="20"/>
              </w:rPr>
              <w:t>Planirana s</w:t>
            </w:r>
            <w:r w:rsidR="008539CA">
              <w:rPr>
                <w:sz w:val="20"/>
                <w:szCs w:val="20"/>
              </w:rPr>
              <w:t>redstva u iznosu od 2.747.187,58</w:t>
            </w:r>
            <w:r w:rsidRPr="00F57FAB">
              <w:rPr>
                <w:sz w:val="20"/>
                <w:szCs w:val="20"/>
              </w:rPr>
              <w:t xml:space="preserve">€ iz državnog proračuna utrošiti će se za isplatu bruto plaća </w:t>
            </w:r>
            <w:r w:rsidR="008539CA">
              <w:rPr>
                <w:sz w:val="20"/>
                <w:szCs w:val="20"/>
              </w:rPr>
              <w:t>91</w:t>
            </w:r>
            <w:r w:rsidR="00D648C9">
              <w:rPr>
                <w:sz w:val="20"/>
                <w:szCs w:val="20"/>
              </w:rPr>
              <w:t>zaposlenika</w:t>
            </w:r>
            <w:r w:rsidRPr="00F57FAB">
              <w:rPr>
                <w:sz w:val="20"/>
                <w:szCs w:val="20"/>
              </w:rPr>
              <w:t>, uzimajući u obzir p</w:t>
            </w:r>
            <w:r w:rsidR="003965A7">
              <w:rPr>
                <w:sz w:val="20"/>
                <w:szCs w:val="20"/>
              </w:rPr>
              <w:t>ovećanje koeficijenata</w:t>
            </w:r>
            <w:r w:rsidRPr="00F57FAB">
              <w:rPr>
                <w:sz w:val="20"/>
                <w:szCs w:val="20"/>
              </w:rPr>
              <w:t xml:space="preserve"> te zbog dodatka na </w:t>
            </w:r>
            <w:r w:rsidR="003965A7">
              <w:rPr>
                <w:sz w:val="20"/>
                <w:szCs w:val="20"/>
              </w:rPr>
              <w:t>radni staž za 0,5% s tim da je</w:t>
            </w:r>
            <w:r w:rsidRPr="00F57FAB">
              <w:rPr>
                <w:sz w:val="20"/>
                <w:szCs w:val="20"/>
              </w:rPr>
              <w:t xml:space="preserve"> predviđena promjena broja  </w:t>
            </w:r>
            <w:r w:rsidR="008539CA">
              <w:rPr>
                <w:sz w:val="20"/>
                <w:szCs w:val="20"/>
              </w:rPr>
              <w:t xml:space="preserve">za </w:t>
            </w:r>
            <w:r w:rsidR="00FB09CF">
              <w:rPr>
                <w:sz w:val="20"/>
                <w:szCs w:val="20"/>
              </w:rPr>
              <w:t>4</w:t>
            </w:r>
            <w:r w:rsidR="003965A7">
              <w:rPr>
                <w:sz w:val="20"/>
                <w:szCs w:val="20"/>
              </w:rPr>
              <w:t xml:space="preserve"> </w:t>
            </w:r>
            <w:r w:rsidRPr="00F57FAB">
              <w:rPr>
                <w:sz w:val="20"/>
                <w:szCs w:val="20"/>
              </w:rPr>
              <w:t>radnika</w:t>
            </w:r>
            <w:r w:rsidR="00D648C9">
              <w:rPr>
                <w:sz w:val="20"/>
                <w:szCs w:val="20"/>
              </w:rPr>
              <w:t xml:space="preserve"> što za</w:t>
            </w:r>
            <w:r w:rsidR="008539CA">
              <w:rPr>
                <w:sz w:val="20"/>
                <w:szCs w:val="20"/>
              </w:rPr>
              <w:t xml:space="preserve"> brut</w:t>
            </w:r>
            <w:r w:rsidR="00DA1064">
              <w:rPr>
                <w:sz w:val="20"/>
                <w:szCs w:val="20"/>
              </w:rPr>
              <w:t>o plaće iznosi 2.646.016,54</w:t>
            </w:r>
            <w:r w:rsidR="00D648C9">
              <w:rPr>
                <w:sz w:val="20"/>
                <w:szCs w:val="20"/>
              </w:rPr>
              <w:t>€. Rashodi za ma</w:t>
            </w:r>
            <w:r w:rsidR="00DA1064">
              <w:rPr>
                <w:sz w:val="20"/>
                <w:szCs w:val="20"/>
              </w:rPr>
              <w:t>terijalna prava iznose 101.171,04</w:t>
            </w:r>
            <w:r w:rsidR="00D648C9">
              <w:rPr>
                <w:sz w:val="20"/>
                <w:szCs w:val="20"/>
              </w:rPr>
              <w:t>€ a odnose se na r</w:t>
            </w:r>
            <w:r w:rsidRPr="00F57FAB">
              <w:rPr>
                <w:sz w:val="20"/>
                <w:szCs w:val="20"/>
              </w:rPr>
              <w:t xml:space="preserve">ashode za tri pomoći za bolovanja duža od 90 dana (statistički, svake godine), rashodi za tri pomoći za smrt užeg </w:t>
            </w:r>
            <w:r w:rsidR="00561512">
              <w:rPr>
                <w:sz w:val="20"/>
                <w:szCs w:val="20"/>
              </w:rPr>
              <w:t>člana obitelji, rashodi za četiri</w:t>
            </w:r>
            <w:r w:rsidRPr="00F57FAB">
              <w:rPr>
                <w:sz w:val="20"/>
                <w:szCs w:val="20"/>
              </w:rPr>
              <w:t xml:space="preserve"> opreme  novorođenog djeteta, rashodi za regres</w:t>
            </w:r>
            <w:r w:rsidR="00561512">
              <w:rPr>
                <w:sz w:val="20"/>
                <w:szCs w:val="20"/>
              </w:rPr>
              <w:t xml:space="preserve"> i božićnicu za 90</w:t>
            </w:r>
            <w:r w:rsidR="00D648C9">
              <w:rPr>
                <w:sz w:val="20"/>
                <w:szCs w:val="20"/>
              </w:rPr>
              <w:t xml:space="preserve">djelatnika *300,00€ </w:t>
            </w:r>
            <w:r w:rsidRPr="00F57FAB">
              <w:rPr>
                <w:sz w:val="20"/>
                <w:szCs w:val="20"/>
              </w:rPr>
              <w:t>, dar djeci</w:t>
            </w:r>
            <w:r w:rsidR="00561512">
              <w:rPr>
                <w:sz w:val="20"/>
                <w:szCs w:val="20"/>
              </w:rPr>
              <w:t xml:space="preserve"> 3</w:t>
            </w:r>
            <w:r w:rsidR="00D648C9">
              <w:rPr>
                <w:sz w:val="20"/>
                <w:szCs w:val="20"/>
              </w:rPr>
              <w:t>5 djelatnika*100,00€</w:t>
            </w:r>
            <w:r w:rsidRPr="00F57FAB">
              <w:rPr>
                <w:sz w:val="20"/>
                <w:szCs w:val="20"/>
              </w:rPr>
              <w:t>, rashode za jubilarne nagrad</w:t>
            </w:r>
            <w:r w:rsidR="003965A7">
              <w:rPr>
                <w:sz w:val="20"/>
                <w:szCs w:val="20"/>
              </w:rPr>
              <w:t>e</w:t>
            </w:r>
            <w:r w:rsidR="008F5676">
              <w:rPr>
                <w:sz w:val="20"/>
                <w:szCs w:val="20"/>
              </w:rPr>
              <w:t xml:space="preserve"> ovisno o broju radnika: u 2025</w:t>
            </w:r>
            <w:r w:rsidR="003965A7">
              <w:rPr>
                <w:sz w:val="20"/>
                <w:szCs w:val="20"/>
              </w:rPr>
              <w:t>.</w:t>
            </w:r>
            <w:r w:rsidR="00561512">
              <w:rPr>
                <w:sz w:val="20"/>
                <w:szCs w:val="20"/>
              </w:rPr>
              <w:t>godini 11</w:t>
            </w:r>
            <w:r w:rsidRPr="00F57FAB">
              <w:rPr>
                <w:sz w:val="20"/>
                <w:szCs w:val="20"/>
              </w:rPr>
              <w:t xml:space="preserve"> radnika ostvarit će pr</w:t>
            </w:r>
            <w:r w:rsidR="003965A7">
              <w:rPr>
                <w:sz w:val="20"/>
                <w:szCs w:val="20"/>
              </w:rPr>
              <w:t xml:space="preserve">avo na </w:t>
            </w:r>
            <w:r w:rsidR="008F5676">
              <w:rPr>
                <w:sz w:val="20"/>
                <w:szCs w:val="20"/>
              </w:rPr>
              <w:t>jubilarnu nagradu, u 2026</w:t>
            </w:r>
            <w:r w:rsidR="003965A7">
              <w:rPr>
                <w:sz w:val="20"/>
                <w:szCs w:val="20"/>
              </w:rPr>
              <w:t>. godini 11</w:t>
            </w:r>
            <w:r w:rsidRPr="00F57FAB">
              <w:rPr>
                <w:sz w:val="20"/>
                <w:szCs w:val="20"/>
              </w:rPr>
              <w:t xml:space="preserve"> radnika ostvarit će pr</w:t>
            </w:r>
            <w:r w:rsidR="008F5676">
              <w:rPr>
                <w:sz w:val="20"/>
                <w:szCs w:val="20"/>
              </w:rPr>
              <w:t>avo na jubilarnu nagradu, u 2027</w:t>
            </w:r>
            <w:r w:rsidR="00561512">
              <w:rPr>
                <w:sz w:val="20"/>
                <w:szCs w:val="20"/>
              </w:rPr>
              <w:t>. godini 15</w:t>
            </w:r>
            <w:r w:rsidRPr="00F57FAB">
              <w:rPr>
                <w:sz w:val="20"/>
                <w:szCs w:val="20"/>
              </w:rPr>
              <w:t xml:space="preserve"> radnika ostvarit će pravo na jubilarnu nagradu, rashode za isplatu otpremnine za odlazak u mirovi</w:t>
            </w:r>
            <w:r w:rsidR="008F5676">
              <w:rPr>
                <w:sz w:val="20"/>
                <w:szCs w:val="20"/>
              </w:rPr>
              <w:t>nu ovisno o broju radnika u 2025</w:t>
            </w:r>
            <w:r w:rsidR="003965A7">
              <w:rPr>
                <w:sz w:val="20"/>
                <w:szCs w:val="20"/>
              </w:rPr>
              <w:t>. godine u m</w:t>
            </w:r>
            <w:r w:rsidR="00561512">
              <w:rPr>
                <w:sz w:val="20"/>
                <w:szCs w:val="20"/>
              </w:rPr>
              <w:t>irovinu odlazi 8</w:t>
            </w:r>
            <w:r w:rsidR="008F5676">
              <w:rPr>
                <w:sz w:val="20"/>
                <w:szCs w:val="20"/>
              </w:rPr>
              <w:t xml:space="preserve"> radnika, u 2026</w:t>
            </w:r>
            <w:r w:rsidR="00561512">
              <w:rPr>
                <w:sz w:val="20"/>
                <w:szCs w:val="20"/>
              </w:rPr>
              <w:t>. godini i</w:t>
            </w:r>
            <w:r w:rsidR="008F5676">
              <w:rPr>
                <w:sz w:val="20"/>
                <w:szCs w:val="20"/>
              </w:rPr>
              <w:t xml:space="preserve"> u 2027</w:t>
            </w:r>
            <w:r w:rsidR="003965A7">
              <w:rPr>
                <w:sz w:val="20"/>
                <w:szCs w:val="20"/>
              </w:rPr>
              <w:t>. godini nitko ne odlazi</w:t>
            </w:r>
            <w:r w:rsidRPr="00F57FAB">
              <w:rPr>
                <w:sz w:val="20"/>
                <w:szCs w:val="20"/>
              </w:rPr>
              <w:t xml:space="preserve"> u mirovinu, te zbog nezapošljavanja osoba sa inv</w:t>
            </w:r>
            <w:r w:rsidR="00561512">
              <w:rPr>
                <w:sz w:val="20"/>
                <w:szCs w:val="20"/>
              </w:rPr>
              <w:t>aliditetom 12 mjeseci</w:t>
            </w:r>
            <w:r w:rsidR="008F5676">
              <w:rPr>
                <w:sz w:val="20"/>
                <w:szCs w:val="20"/>
              </w:rPr>
              <w:t xml:space="preserve"> po 168</w:t>
            </w:r>
            <w:r w:rsidR="003965A7">
              <w:rPr>
                <w:sz w:val="20"/>
                <w:szCs w:val="20"/>
              </w:rPr>
              <w:t>,00€</w:t>
            </w:r>
            <w:r w:rsidRPr="00F57FAB">
              <w:rPr>
                <w:sz w:val="20"/>
                <w:szCs w:val="20"/>
              </w:rPr>
              <w:t xml:space="preserve">. </w:t>
            </w:r>
            <w:r w:rsidR="00561512" w:rsidRPr="00561512">
              <w:rPr>
                <w:sz w:val="20"/>
                <w:szCs w:val="20"/>
              </w:rPr>
              <w:t>U razdoblju 2025.godine smo planirali otpremninu za 8 djelatnika što ukupno iznosi 18.223,52€ što nismo planirali u 2026.i 2027., te je iz toga razloga razlika u iznosima za 2025. i 2026-2027.godinu.</w:t>
            </w:r>
          </w:p>
        </w:tc>
      </w:tr>
      <w:tr w:rsidR="00356D88" w:rsidRPr="00F57FAB" w14:paraId="73D11D27" w14:textId="77777777" w:rsidTr="00356D88">
        <w:tblPrEx>
          <w:tblLook w:val="01E0" w:firstRow="1" w:lastRow="1" w:firstColumn="1" w:lastColumn="1" w:noHBand="0" w:noVBand="0"/>
        </w:tblPrEx>
        <w:trPr>
          <w:gridAfter w:val="1"/>
          <w:wAfter w:w="100" w:type="pct"/>
          <w:trHeight w:val="257"/>
        </w:trPr>
        <w:tc>
          <w:tcPr>
            <w:tcW w:w="4900" w:type="pct"/>
            <w:gridSpan w:val="10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E107F1" w:rsidRPr="00F57FAB" w14:paraId="2D3A74FD" w14:textId="77777777" w:rsidTr="00F57FAB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7D5CD58A" w14:textId="4BAC6282" w:rsidR="00E107F1" w:rsidRPr="00F57FAB" w:rsidRDefault="008F5676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Izvršeno 2023</w:t>
                  </w:r>
                  <w:r w:rsidR="00E107F1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6D78FE2D" w14:textId="5E11F083" w:rsidR="00E107F1" w:rsidRPr="00F57FAB" w:rsidRDefault="008F5676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Proračun 2024</w:t>
                  </w:r>
                  <w:r w:rsidR="00E107F1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55BBE5AE" w14:textId="72ADC9EA" w:rsidR="00E107F1" w:rsidRPr="00F57FAB" w:rsidRDefault="008F5676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I. Rebalans 2024</w:t>
                  </w:r>
                  <w:r w:rsidR="00E107F1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24671C41" w14:textId="6B61F8F3" w:rsidR="00E107F1" w:rsidRPr="00F57FAB" w:rsidRDefault="008F5676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Plan 2025</w:t>
                  </w:r>
                  <w:r w:rsidR="00E107F1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22B3AD80" w14:textId="7C8DA91E" w:rsidR="00E107F1" w:rsidRPr="00F57FAB" w:rsidRDefault="008F5676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Projekcija 2026</w:t>
                  </w:r>
                  <w:r w:rsidR="00E107F1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6213D0B4" w14:textId="7E564D05" w:rsidR="00E107F1" w:rsidRPr="00F57FAB" w:rsidRDefault="008F5676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Projekcija 2027</w:t>
                  </w:r>
                  <w:r w:rsidR="00E107F1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107F1" w:rsidRPr="00F57FAB" w14:paraId="225C9D06" w14:textId="77777777" w:rsidTr="00F57FAB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A6E175" w14:textId="0CC33653" w:rsidR="00E107F1" w:rsidRPr="00F57FAB" w:rsidRDefault="009F0740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2.051.106,49</w:t>
                  </w:r>
                  <w:r w:rsidR="00E107F1" w:rsidRPr="00F57FAB">
                    <w:rPr>
                      <w:b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240D49" w14:textId="5252ACB0" w:rsidR="00E107F1" w:rsidRPr="00F57FAB" w:rsidRDefault="008F5676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F5676">
                    <w:rPr>
                      <w:b/>
                      <w:bCs/>
                      <w:sz w:val="20"/>
                      <w:szCs w:val="20"/>
                    </w:rPr>
                    <w:t>2.094.671,85€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E83CE" w14:textId="48C98370" w:rsidR="00E107F1" w:rsidRPr="00F57FAB" w:rsidRDefault="00DB7030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2.674.106,71€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B37152" w14:textId="29D70F8D" w:rsidR="00E107F1" w:rsidRPr="00F57FAB" w:rsidRDefault="00561512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2.940.553,36€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0F1775" w14:textId="4ED9F88D" w:rsidR="00E107F1" w:rsidRPr="00F57FAB" w:rsidRDefault="00561512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2.922.329,84€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38D9E" w14:textId="1AFA73E3" w:rsidR="00E107F1" w:rsidRPr="00F57FAB" w:rsidRDefault="00561512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561512">
                    <w:rPr>
                      <w:b/>
                      <w:bCs/>
                      <w:sz w:val="20"/>
                      <w:szCs w:val="20"/>
                    </w:rPr>
                    <w:t>2.922.329,84€</w:t>
                  </w:r>
                </w:p>
              </w:tc>
            </w:tr>
          </w:tbl>
          <w:p w14:paraId="5600B29D" w14:textId="77777777" w:rsidR="00356D88" w:rsidRPr="00F57FAB" w:rsidRDefault="00356D88" w:rsidP="00356D88">
            <w:pPr>
              <w:rPr>
                <w:bCs/>
                <w:sz w:val="20"/>
                <w:szCs w:val="20"/>
              </w:rPr>
            </w:pPr>
          </w:p>
        </w:tc>
      </w:tr>
      <w:tr w:rsidR="00356D88" w:rsidRPr="00F57FAB" w14:paraId="43386964" w14:textId="77777777" w:rsidTr="00356D88">
        <w:tblPrEx>
          <w:tblLook w:val="01E0" w:firstRow="1" w:lastRow="1" w:firstColumn="1" w:lastColumn="1" w:noHBand="0" w:noVBand="0"/>
        </w:tblPrEx>
        <w:trPr>
          <w:gridAfter w:val="1"/>
          <w:wAfter w:w="100" w:type="pct"/>
          <w:trHeight w:val="257"/>
        </w:trPr>
        <w:tc>
          <w:tcPr>
            <w:tcW w:w="1248" w:type="pct"/>
            <w:gridSpan w:val="2"/>
            <w:shd w:val="clear" w:color="auto" w:fill="D9D9D9"/>
          </w:tcPr>
          <w:p w14:paraId="3858657E" w14:textId="41DAE3D1" w:rsidR="00356D88" w:rsidRPr="00F57FAB" w:rsidRDefault="001635F8" w:rsidP="00356D88">
            <w:pPr>
              <w:rPr>
                <w:b/>
                <w:bCs/>
                <w:sz w:val="20"/>
                <w:szCs w:val="20"/>
              </w:rPr>
            </w:pPr>
            <w:r w:rsidRPr="001635F8">
              <w:rPr>
                <w:b/>
                <w:bCs/>
                <w:sz w:val="20"/>
                <w:szCs w:val="20"/>
              </w:rPr>
              <w:t xml:space="preserve">Obrazloženja </w:t>
            </w:r>
            <w:r w:rsidR="00561512">
              <w:rPr>
                <w:b/>
                <w:bCs/>
                <w:sz w:val="20"/>
                <w:szCs w:val="20"/>
              </w:rPr>
              <w:t>odstupanja od projekcija za 2025. i 2026</w:t>
            </w:r>
            <w:r w:rsidRPr="001635F8">
              <w:rPr>
                <w:b/>
                <w:bCs/>
                <w:sz w:val="20"/>
                <w:szCs w:val="20"/>
              </w:rPr>
              <w:t>. usvojenih u prošlogodišnjem Proračunu</w:t>
            </w:r>
          </w:p>
        </w:tc>
        <w:tc>
          <w:tcPr>
            <w:tcW w:w="3652" w:type="pct"/>
            <w:gridSpan w:val="8"/>
            <w:shd w:val="clear" w:color="auto" w:fill="auto"/>
          </w:tcPr>
          <w:p w14:paraId="323A6439" w14:textId="77777777" w:rsidR="00356D88" w:rsidRPr="00F57FAB" w:rsidRDefault="00356D88" w:rsidP="00356D88">
            <w:pPr>
              <w:rPr>
                <w:i/>
                <w:sz w:val="20"/>
                <w:szCs w:val="20"/>
              </w:rPr>
            </w:pPr>
          </w:p>
          <w:p w14:paraId="0523A332" w14:textId="40191B8B" w:rsidR="00356D88" w:rsidRPr="00F57FAB" w:rsidRDefault="008F5676" w:rsidP="00356D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Odstupanje od projekcija za 2025. i 2026</w:t>
            </w:r>
            <w:r w:rsidR="00356D88" w:rsidRPr="00F57FAB">
              <w:rPr>
                <w:bCs/>
                <w:sz w:val="20"/>
                <w:szCs w:val="20"/>
              </w:rPr>
              <w:t xml:space="preserve">.se pojavilo zbog toga što imamo više djelatnika, više učenika , </w:t>
            </w:r>
            <w:r w:rsidR="007E6FA0">
              <w:rPr>
                <w:bCs/>
                <w:sz w:val="20"/>
                <w:szCs w:val="20"/>
              </w:rPr>
              <w:t xml:space="preserve">rast koeficijenata i osnovice za plaću, </w:t>
            </w:r>
            <w:r w:rsidR="00356D88" w:rsidRPr="00F57FAB">
              <w:rPr>
                <w:bCs/>
                <w:sz w:val="20"/>
                <w:szCs w:val="20"/>
              </w:rPr>
              <w:t>porast cijene energenata i zdravstvenih usluga, a time i rast decentraliziranih sredstava od SDŽ i pomoći od MZO.</w:t>
            </w:r>
          </w:p>
        </w:tc>
      </w:tr>
    </w:tbl>
    <w:p w14:paraId="662FEBF4" w14:textId="77777777" w:rsidR="00F57FAB" w:rsidRPr="00F57FAB" w:rsidRDefault="00F57FAB" w:rsidP="00F57FA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339"/>
        <w:gridCol w:w="928"/>
        <w:gridCol w:w="1162"/>
        <w:gridCol w:w="1272"/>
        <w:gridCol w:w="1159"/>
        <w:gridCol w:w="1159"/>
        <w:gridCol w:w="1159"/>
      </w:tblGrid>
      <w:tr w:rsidR="001635F8" w:rsidRPr="00F57FAB" w14:paraId="3C083018" w14:textId="77777777" w:rsidTr="00F57FAB">
        <w:trPr>
          <w:trHeight w:val="651"/>
        </w:trPr>
        <w:tc>
          <w:tcPr>
            <w:tcW w:w="0" w:type="auto"/>
            <w:shd w:val="clear" w:color="auto" w:fill="D9D9D9"/>
          </w:tcPr>
          <w:p w14:paraId="577BEC8C" w14:textId="5BF2D522" w:rsidR="001635F8" w:rsidRPr="00F57FAB" w:rsidRDefault="001635F8" w:rsidP="001635F8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482E88D5" w14:textId="007A78F1" w:rsidR="001635F8" w:rsidRPr="00F57FAB" w:rsidRDefault="001635F8" w:rsidP="001635F8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C442247" w14:textId="0A542877" w:rsidR="001635F8" w:rsidRPr="00F57FAB" w:rsidRDefault="001635F8" w:rsidP="001635F8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1CE3E1E6" w14:textId="7742443F" w:rsidR="001635F8" w:rsidRPr="00F57FAB" w:rsidRDefault="008F5676" w:rsidP="001635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2024</w:t>
            </w:r>
            <w:r w:rsidR="001635F8" w:rsidRPr="009167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6D5E01CE" w14:textId="2B234EA8" w:rsidR="001635F8" w:rsidRPr="00F57FAB" w:rsidRDefault="001635F8" w:rsidP="001635F8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4A782017" w14:textId="13AB8459" w:rsidR="001635F8" w:rsidRPr="00F57FAB" w:rsidRDefault="008F5676" w:rsidP="001635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</w:t>
            </w:r>
            <w:r w:rsidR="001635F8" w:rsidRPr="009167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7D73EDB1" w14:textId="5FD65734" w:rsidR="001635F8" w:rsidRPr="00F57FAB" w:rsidRDefault="008F5676" w:rsidP="001635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2026</w:t>
            </w:r>
            <w:r w:rsidR="001635F8" w:rsidRPr="009167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6372893F" w14:textId="6D11E63A" w:rsidR="001635F8" w:rsidRPr="00F57FAB" w:rsidRDefault="008F5676" w:rsidP="001635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2027</w:t>
            </w:r>
            <w:r w:rsidR="001635F8" w:rsidRPr="0091677C">
              <w:rPr>
                <w:b/>
                <w:sz w:val="20"/>
                <w:szCs w:val="20"/>
              </w:rPr>
              <w:t>.</w:t>
            </w:r>
          </w:p>
        </w:tc>
      </w:tr>
      <w:tr w:rsidR="001635F8" w:rsidRPr="00F57FAB" w14:paraId="79C178B4" w14:textId="77777777" w:rsidTr="00F57FAB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9EC60" w14:textId="77777777" w:rsidR="001635F8" w:rsidRPr="00F57FAB" w:rsidRDefault="001635F8" w:rsidP="001635F8">
            <w:pPr>
              <w:rPr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>Broj zaposlenika u školi</w:t>
            </w:r>
          </w:p>
          <w:p w14:paraId="605DE8AD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0DB431D5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54E86AF4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735C03C8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2C09F423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14E7AC86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16D240F0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1B11E9C4" w14:textId="77777777" w:rsidR="001635F8" w:rsidRPr="00F57FAB" w:rsidRDefault="001635F8" w:rsidP="001635F8">
            <w:pPr>
              <w:rPr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lastRenderedPageBreak/>
              <w:t>Broj upisanih učenika</w:t>
            </w:r>
          </w:p>
          <w:p w14:paraId="1941CEFC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E57AA" w14:textId="77777777" w:rsidR="001635F8" w:rsidRPr="00F57FAB" w:rsidRDefault="001635F8" w:rsidP="001635F8">
            <w:pPr>
              <w:rPr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lastRenderedPageBreak/>
              <w:t>Proširenje nastavnog kadra utječe na povećanje rashoda djelatnosti</w:t>
            </w:r>
          </w:p>
          <w:p w14:paraId="1765DE7D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3A15310F" w14:textId="77777777" w:rsidR="001635F8" w:rsidRPr="00F57FAB" w:rsidRDefault="001635F8" w:rsidP="001635F8">
            <w:pPr>
              <w:rPr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 xml:space="preserve">Veći broj upisanih učenika utječe na povećanje </w:t>
            </w:r>
            <w:r w:rsidRPr="00F57FAB">
              <w:rPr>
                <w:sz w:val="20"/>
                <w:szCs w:val="20"/>
              </w:rPr>
              <w:lastRenderedPageBreak/>
              <w:t>rashoda djelatnosti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7E982" w14:textId="77777777" w:rsidR="001635F8" w:rsidRPr="00F57FAB" w:rsidRDefault="001635F8" w:rsidP="001635F8">
            <w:pPr>
              <w:rPr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lastRenderedPageBreak/>
              <w:t>Broj</w:t>
            </w:r>
          </w:p>
          <w:p w14:paraId="7C9610FE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2416C847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190E03C4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49B343FA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7D43BC7C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2AA2EC1E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4748F32B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54A5A245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714F0F40" w14:textId="77777777" w:rsidR="001635F8" w:rsidRPr="00F57FAB" w:rsidRDefault="001635F8" w:rsidP="001635F8">
            <w:pPr>
              <w:rPr>
                <w:sz w:val="20"/>
                <w:szCs w:val="20"/>
              </w:rPr>
            </w:pPr>
          </w:p>
          <w:p w14:paraId="0108F075" w14:textId="77777777" w:rsidR="001635F8" w:rsidRPr="00F57FAB" w:rsidRDefault="001635F8" w:rsidP="001635F8">
            <w:pPr>
              <w:rPr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D62B0" w14:textId="3635D1EA" w:rsidR="001635F8" w:rsidRPr="00561512" w:rsidRDefault="00561512" w:rsidP="001635F8">
            <w:pPr>
              <w:rPr>
                <w:color w:val="000000" w:themeColor="text1"/>
                <w:sz w:val="20"/>
                <w:szCs w:val="20"/>
              </w:rPr>
            </w:pPr>
            <w:r w:rsidRPr="00561512">
              <w:rPr>
                <w:color w:val="000000" w:themeColor="text1"/>
                <w:sz w:val="20"/>
                <w:szCs w:val="20"/>
              </w:rPr>
              <w:t>95</w:t>
            </w:r>
          </w:p>
          <w:p w14:paraId="69BFDDE4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00B064F9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0A1E6294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4AB86B22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1FF2D281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4182643F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424CA65E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11974A0E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7400AFC2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596399EA" w14:textId="54580090" w:rsidR="001635F8" w:rsidRPr="00561512" w:rsidRDefault="00561512" w:rsidP="001635F8">
            <w:pPr>
              <w:rPr>
                <w:color w:val="000000" w:themeColor="text1"/>
                <w:sz w:val="20"/>
                <w:szCs w:val="20"/>
              </w:rPr>
            </w:pPr>
            <w:r w:rsidRPr="00561512">
              <w:rPr>
                <w:color w:val="000000" w:themeColor="text1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48A56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1512">
              <w:rPr>
                <w:color w:val="000000" w:themeColor="text1"/>
                <w:sz w:val="20"/>
                <w:szCs w:val="20"/>
              </w:rPr>
              <w:t>MZO,Škola</w:t>
            </w:r>
            <w:proofErr w:type="spellEnd"/>
          </w:p>
          <w:p w14:paraId="780BE765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7BB90BF1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050C1F4E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3D19A577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1BED8D91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035CA429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14125A04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1F1409DF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5ECB6F40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3D77CFC7" w14:textId="77777777" w:rsidR="001635F8" w:rsidRPr="00561512" w:rsidRDefault="001635F8" w:rsidP="001635F8">
            <w:pPr>
              <w:rPr>
                <w:color w:val="000000" w:themeColor="text1"/>
                <w:sz w:val="20"/>
                <w:szCs w:val="20"/>
              </w:rPr>
            </w:pPr>
            <w:r w:rsidRPr="00561512">
              <w:rPr>
                <w:color w:val="000000" w:themeColor="text1"/>
                <w:sz w:val="20"/>
                <w:szCs w:val="20"/>
              </w:rPr>
              <w:t xml:space="preserve">E </w:t>
            </w:r>
            <w:proofErr w:type="spellStart"/>
            <w:r w:rsidRPr="00561512">
              <w:rPr>
                <w:color w:val="000000" w:themeColor="text1"/>
                <w:sz w:val="20"/>
                <w:szCs w:val="20"/>
              </w:rPr>
              <w:t>matica,Škola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AE3DA" w14:textId="21FBCC0B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  <w:r w:rsidRPr="002333C8">
              <w:rPr>
                <w:color w:val="000000" w:themeColor="text1"/>
                <w:sz w:val="20"/>
                <w:szCs w:val="20"/>
              </w:rPr>
              <w:t>95</w:t>
            </w:r>
          </w:p>
          <w:p w14:paraId="77B404DF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502BE7AE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3F63E40A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763027B3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306FF697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5253BC5F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716E6738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337ABFF6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07231A82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68BCB468" w14:textId="0315ADE6" w:rsidR="001635F8" w:rsidRPr="002333C8" w:rsidRDefault="002333C8" w:rsidP="001635F8">
            <w:pPr>
              <w:rPr>
                <w:color w:val="000000" w:themeColor="text1"/>
                <w:sz w:val="20"/>
                <w:szCs w:val="20"/>
              </w:rPr>
            </w:pPr>
            <w:r w:rsidRPr="002333C8">
              <w:rPr>
                <w:color w:val="000000" w:themeColor="text1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1E90D" w14:textId="5C97A990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  <w:r w:rsidRPr="002333C8">
              <w:rPr>
                <w:color w:val="000000" w:themeColor="text1"/>
                <w:sz w:val="20"/>
                <w:szCs w:val="20"/>
              </w:rPr>
              <w:t>95</w:t>
            </w:r>
          </w:p>
          <w:p w14:paraId="09366773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072B6472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26B92FB3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2967A80A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08A66273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721B8EF2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2647CA75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2B2EBDC0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3B324106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11F54798" w14:textId="7C58ECAE" w:rsidR="001635F8" w:rsidRPr="002333C8" w:rsidRDefault="002333C8" w:rsidP="001635F8">
            <w:pPr>
              <w:rPr>
                <w:color w:val="000000" w:themeColor="text1"/>
                <w:sz w:val="20"/>
                <w:szCs w:val="20"/>
              </w:rPr>
            </w:pPr>
            <w:r w:rsidRPr="002333C8">
              <w:rPr>
                <w:color w:val="000000" w:themeColor="text1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83F7B" w14:textId="5600627C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  <w:r w:rsidRPr="002333C8">
              <w:rPr>
                <w:color w:val="000000" w:themeColor="text1"/>
                <w:sz w:val="20"/>
                <w:szCs w:val="20"/>
              </w:rPr>
              <w:t>95</w:t>
            </w:r>
          </w:p>
          <w:p w14:paraId="6237FA11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18815AB6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3581A740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49F9FF64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16C78190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7EC229CE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79CAC263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72904839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1F7EBAA8" w14:textId="77777777" w:rsidR="001635F8" w:rsidRPr="002333C8" w:rsidRDefault="001635F8" w:rsidP="001635F8">
            <w:pPr>
              <w:rPr>
                <w:color w:val="000000" w:themeColor="text1"/>
                <w:sz w:val="20"/>
                <w:szCs w:val="20"/>
              </w:rPr>
            </w:pPr>
          </w:p>
          <w:p w14:paraId="5243452C" w14:textId="5BCB7D72" w:rsidR="002333C8" w:rsidRPr="002333C8" w:rsidRDefault="002333C8" w:rsidP="001635F8">
            <w:pPr>
              <w:rPr>
                <w:color w:val="000000" w:themeColor="text1"/>
                <w:sz w:val="20"/>
                <w:szCs w:val="20"/>
              </w:rPr>
            </w:pPr>
            <w:r w:rsidRPr="002333C8">
              <w:rPr>
                <w:color w:val="000000" w:themeColor="text1"/>
                <w:sz w:val="20"/>
                <w:szCs w:val="20"/>
              </w:rPr>
              <w:t>701</w:t>
            </w:r>
          </w:p>
        </w:tc>
      </w:tr>
    </w:tbl>
    <w:p w14:paraId="5FA53460" w14:textId="77777777" w:rsidR="00F57FAB" w:rsidRPr="00F57FAB" w:rsidRDefault="00F57FAB" w:rsidP="00F57FAB">
      <w:pPr>
        <w:rPr>
          <w:sz w:val="20"/>
          <w:szCs w:val="20"/>
        </w:rPr>
      </w:pPr>
    </w:p>
    <w:p w14:paraId="5FD73638" w14:textId="77777777" w:rsidR="00F57FAB" w:rsidRPr="00F57FAB" w:rsidRDefault="00F57FAB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1571"/>
        <w:gridCol w:w="5797"/>
      </w:tblGrid>
      <w:tr w:rsidR="00F57FAB" w:rsidRPr="00F57FAB" w14:paraId="75D11800" w14:textId="77777777" w:rsidTr="00F57FAB">
        <w:trPr>
          <w:trHeight w:val="517"/>
        </w:trPr>
        <w:tc>
          <w:tcPr>
            <w:tcW w:w="1054" w:type="pct"/>
            <w:shd w:val="clear" w:color="auto" w:fill="D9D9D9"/>
          </w:tcPr>
          <w:p w14:paraId="5E47D909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814" w:type="pct"/>
            <w:shd w:val="clear" w:color="auto" w:fill="auto"/>
          </w:tcPr>
          <w:p w14:paraId="055E0E2F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A404003</w:t>
            </w:r>
          </w:p>
        </w:tc>
        <w:tc>
          <w:tcPr>
            <w:tcW w:w="3005" w:type="pct"/>
            <w:shd w:val="clear" w:color="auto" w:fill="auto"/>
          </w:tcPr>
          <w:p w14:paraId="0452C15F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Izgradnja i uređenje objekata i nabava i održavanje opreme</w:t>
            </w:r>
          </w:p>
        </w:tc>
      </w:tr>
      <w:tr w:rsidR="00F57FAB" w:rsidRPr="00F57FAB" w14:paraId="6AC4124B" w14:textId="77777777" w:rsidTr="00F57FAB">
        <w:trPr>
          <w:trHeight w:val="517"/>
        </w:trPr>
        <w:tc>
          <w:tcPr>
            <w:tcW w:w="1054" w:type="pct"/>
            <w:shd w:val="clear" w:color="auto" w:fill="D9D9D9"/>
          </w:tcPr>
          <w:p w14:paraId="7192A492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21C05686" w14:textId="6D3A5D57" w:rsidR="00F57FAB" w:rsidRPr="00F57FAB" w:rsidRDefault="00F57FAB" w:rsidP="00F57FAB">
            <w:pPr>
              <w:rPr>
                <w:i/>
                <w:sz w:val="20"/>
                <w:szCs w:val="20"/>
                <w:lang w:val="pl-PL"/>
              </w:rPr>
            </w:pPr>
            <w:r w:rsidRPr="00F57FAB">
              <w:rPr>
                <w:sz w:val="20"/>
                <w:szCs w:val="20"/>
              </w:rPr>
              <w:t>Zakon o odgoju i obrazovanju u osnovnoj i srednjoj školi</w:t>
            </w:r>
            <w:r w:rsidRPr="00F57FAB">
              <w:rPr>
                <w:bCs/>
                <w:sz w:val="20"/>
                <w:szCs w:val="20"/>
              </w:rPr>
              <w:t xml:space="preserve">, </w:t>
            </w:r>
            <w:r w:rsidRPr="00F57FAB">
              <w:rPr>
                <w:sz w:val="20"/>
                <w:szCs w:val="20"/>
              </w:rPr>
              <w:t>Zakon o proračunu, Pravilnik o proračunskim klasifikacijama, Pravilnik o proračunskom računovodstvu i računskom planu, Upute za izradu proračuna lokalne (regional</w:t>
            </w:r>
            <w:r w:rsidR="008F5676">
              <w:rPr>
                <w:sz w:val="20"/>
                <w:szCs w:val="20"/>
              </w:rPr>
              <w:t>ne) samouprave za razdoblje 2025. i projekcija za 2026. i 2027</w:t>
            </w:r>
            <w:r w:rsidRPr="00F57FAB">
              <w:rPr>
                <w:sz w:val="20"/>
                <w:szCs w:val="20"/>
              </w:rPr>
              <w:t>.g.</w:t>
            </w:r>
          </w:p>
        </w:tc>
      </w:tr>
      <w:tr w:rsidR="00F57FAB" w:rsidRPr="00F57FAB" w14:paraId="1A135B4F" w14:textId="77777777" w:rsidTr="00F57FAB">
        <w:trPr>
          <w:trHeight w:val="257"/>
        </w:trPr>
        <w:tc>
          <w:tcPr>
            <w:tcW w:w="1054" w:type="pct"/>
            <w:shd w:val="clear" w:color="auto" w:fill="D9D9D9"/>
          </w:tcPr>
          <w:p w14:paraId="7EFEA940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0AAFEC92" w14:textId="35608F50" w:rsidR="00F57FAB" w:rsidRPr="00F57FAB" w:rsidRDefault="00F57FAB" w:rsidP="00F57FAB">
            <w:pPr>
              <w:rPr>
                <w:bCs/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 xml:space="preserve">Svrha aktivnosti izgradnja i uređenje objekata i nabava i održavanje opreme je unapređenje nastavnog procesa kroz kapitalna ulaganja. Sastoji se od ulaganja iz vlastitih prihoda za knjige radi poboljšanja učeničkog standarda. </w:t>
            </w:r>
            <w:r w:rsidR="00884461" w:rsidRPr="00884461">
              <w:rPr>
                <w:sz w:val="20"/>
                <w:szCs w:val="20"/>
              </w:rPr>
              <w:t xml:space="preserve">Ova aktivnost se provodi svake godine </w:t>
            </w:r>
            <w:r w:rsidR="00884461">
              <w:rPr>
                <w:sz w:val="20"/>
                <w:szCs w:val="20"/>
              </w:rPr>
              <w:t>, u</w:t>
            </w:r>
            <w:r w:rsidR="00F02608" w:rsidRPr="00F02608">
              <w:rPr>
                <w:sz w:val="20"/>
                <w:szCs w:val="20"/>
              </w:rPr>
              <w:t xml:space="preserve"> prethodnom financijskom razdoblju o</w:t>
            </w:r>
            <w:r w:rsidR="00485ACE">
              <w:rPr>
                <w:sz w:val="20"/>
                <w:szCs w:val="20"/>
              </w:rPr>
              <w:t xml:space="preserve">va aktivnost je iznosila 100,00€. </w:t>
            </w:r>
            <w:r w:rsidR="008F5676">
              <w:rPr>
                <w:sz w:val="20"/>
                <w:szCs w:val="20"/>
              </w:rPr>
              <w:t>U razdoblju od 2025.-2027</w:t>
            </w:r>
            <w:r w:rsidR="00F02608" w:rsidRPr="00F02608">
              <w:rPr>
                <w:sz w:val="20"/>
                <w:szCs w:val="20"/>
              </w:rPr>
              <w:t>. očekuje se isti trošak po ovoj aktivnosti.</w:t>
            </w:r>
            <w:r w:rsidR="001635F8">
              <w:rPr>
                <w:sz w:val="20"/>
                <w:szCs w:val="20"/>
              </w:rPr>
              <w:t xml:space="preserve"> </w:t>
            </w:r>
          </w:p>
        </w:tc>
      </w:tr>
      <w:tr w:rsidR="00F57FAB" w:rsidRPr="00F57FAB" w14:paraId="572E0B73" w14:textId="77777777" w:rsidTr="00F57FAB">
        <w:trPr>
          <w:trHeight w:val="257"/>
        </w:trPr>
        <w:tc>
          <w:tcPr>
            <w:tcW w:w="1054" w:type="pct"/>
            <w:shd w:val="clear" w:color="auto" w:fill="D9D9D9"/>
          </w:tcPr>
          <w:p w14:paraId="73A29700" w14:textId="77777777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3F87C8C5" w14:textId="17DF076F" w:rsidR="00F57FAB" w:rsidRPr="00F57FAB" w:rsidRDefault="00F57FAB" w:rsidP="00F57FAB">
            <w:pPr>
              <w:rPr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>Ulaga</w:t>
            </w:r>
            <w:r w:rsidR="001635F8">
              <w:rPr>
                <w:sz w:val="20"/>
                <w:szCs w:val="20"/>
              </w:rPr>
              <w:t>nje u knjige za knjižnicu 100,00</w:t>
            </w:r>
            <w:r w:rsidRPr="00F57FAB">
              <w:rPr>
                <w:sz w:val="20"/>
                <w:szCs w:val="20"/>
              </w:rPr>
              <w:t>€ iz vlastitih sredstava ( izračunato prosječno na temelju prošlogodišnjih ulaganja, po prosjeku za 4 knjige za knjiž</w:t>
            </w:r>
            <w:r w:rsidR="00485ACE">
              <w:rPr>
                <w:sz w:val="20"/>
                <w:szCs w:val="20"/>
              </w:rPr>
              <w:t>nicu ), te pomoći PK od MZO za lektire u iznosu od 1.500,00€ također izračunato na</w:t>
            </w:r>
            <w:r w:rsidR="00485ACE" w:rsidRPr="00485ACE">
              <w:rPr>
                <w:sz w:val="20"/>
                <w:szCs w:val="20"/>
              </w:rPr>
              <w:t xml:space="preserve"> temelju prošlogodišnjih ulaganja</w:t>
            </w:r>
            <w:r w:rsidR="00485ACE">
              <w:rPr>
                <w:sz w:val="20"/>
                <w:szCs w:val="20"/>
              </w:rPr>
              <w:t>.</w:t>
            </w:r>
          </w:p>
        </w:tc>
      </w:tr>
      <w:tr w:rsidR="00F57FAB" w:rsidRPr="00F57FAB" w14:paraId="7E459A20" w14:textId="77777777" w:rsidTr="00F57FAB">
        <w:trPr>
          <w:trHeight w:val="257"/>
        </w:trPr>
        <w:tc>
          <w:tcPr>
            <w:tcW w:w="4873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1635F8" w:rsidRPr="00F57FAB" w14:paraId="664E5AC8" w14:textId="77777777" w:rsidTr="00F57FAB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1C7A2B79" w14:textId="4F937B2D" w:rsidR="001635F8" w:rsidRPr="00F57FAB" w:rsidRDefault="008F5676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Izvršeno 2023</w:t>
                  </w:r>
                  <w:r w:rsidR="001635F8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15E27BA1" w14:textId="7D7655EC" w:rsidR="001635F8" w:rsidRPr="00F57FAB" w:rsidRDefault="008F5676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Proračun 2024</w:t>
                  </w:r>
                  <w:r w:rsidR="001635F8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2CAD8B95" w14:textId="72A7B574" w:rsidR="001635F8" w:rsidRPr="00F57FAB" w:rsidRDefault="008F5676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I. Rebalans 2024</w:t>
                  </w:r>
                  <w:r w:rsidR="001635F8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18D0A088" w14:textId="55ECFC18" w:rsidR="001635F8" w:rsidRPr="00F57FAB" w:rsidRDefault="008F5676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Plan 2025</w:t>
                  </w:r>
                  <w:r w:rsidR="001635F8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16AB4D3D" w14:textId="560AF8BE" w:rsidR="001635F8" w:rsidRPr="00F57FAB" w:rsidRDefault="008F5676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Projekcija 2026</w:t>
                  </w:r>
                  <w:r w:rsidR="001635F8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44BEC9BE" w14:textId="4F2D82A0" w:rsidR="001635F8" w:rsidRPr="00F57FAB" w:rsidRDefault="008F5676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Projekcija 2027</w:t>
                  </w:r>
                  <w:r w:rsidR="001635F8" w:rsidRPr="0091677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1635F8" w:rsidRPr="00F57FAB" w14:paraId="2E5DED8A" w14:textId="77777777" w:rsidTr="00F57FAB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FDA5E9" w14:textId="2B5225E4" w:rsidR="001635F8" w:rsidRPr="00F57FAB" w:rsidRDefault="00DF069C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61.692,33</w:t>
                  </w:r>
                  <w:r w:rsidR="001635F8" w:rsidRPr="00F57FAB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2D421" w14:textId="33DF438E" w:rsidR="001635F8" w:rsidRPr="00F57FAB" w:rsidRDefault="00E30CF2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30CF2">
                    <w:rPr>
                      <w:b/>
                      <w:bCs/>
                      <w:sz w:val="20"/>
                      <w:szCs w:val="20"/>
                    </w:rPr>
                    <w:t>100,00€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0D2D3" w14:textId="3BDE18EB" w:rsidR="001635F8" w:rsidRPr="00F57FAB" w:rsidRDefault="00E70D1D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23.479,20 €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44C484" w14:textId="02F85BA6" w:rsidR="001635F8" w:rsidRPr="00F57FAB" w:rsidRDefault="00485ACE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1.600,00€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C9F3" w14:textId="6A1D1AD8" w:rsidR="001635F8" w:rsidRPr="00F57FAB" w:rsidRDefault="00485ACE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5ACE">
                    <w:rPr>
                      <w:b/>
                      <w:bCs/>
                      <w:sz w:val="20"/>
                      <w:szCs w:val="20"/>
                    </w:rPr>
                    <w:t>1.600,00€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772DA" w14:textId="65194C4D" w:rsidR="001635F8" w:rsidRPr="00F57FAB" w:rsidRDefault="00485ACE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5ACE">
                    <w:rPr>
                      <w:b/>
                      <w:bCs/>
                      <w:sz w:val="20"/>
                      <w:szCs w:val="20"/>
                    </w:rPr>
                    <w:t>1.600,00€</w:t>
                  </w:r>
                </w:p>
              </w:tc>
            </w:tr>
          </w:tbl>
          <w:p w14:paraId="646E8087" w14:textId="77777777" w:rsidR="00F57FAB" w:rsidRPr="00F57FAB" w:rsidRDefault="00F57FAB" w:rsidP="00F57FAB">
            <w:pPr>
              <w:rPr>
                <w:bCs/>
                <w:sz w:val="20"/>
                <w:szCs w:val="20"/>
              </w:rPr>
            </w:pPr>
          </w:p>
        </w:tc>
      </w:tr>
      <w:tr w:rsidR="00F57FAB" w:rsidRPr="00F57FAB" w14:paraId="4344AD2F" w14:textId="77777777" w:rsidTr="00F57FAB">
        <w:trPr>
          <w:trHeight w:val="257"/>
        </w:trPr>
        <w:tc>
          <w:tcPr>
            <w:tcW w:w="1054" w:type="pct"/>
            <w:shd w:val="clear" w:color="auto" w:fill="D9D9D9"/>
          </w:tcPr>
          <w:p w14:paraId="4F36AAB8" w14:textId="469757F0" w:rsidR="00F57FAB" w:rsidRPr="00F57FA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F57FAB">
              <w:rPr>
                <w:b/>
                <w:sz w:val="20"/>
                <w:szCs w:val="20"/>
              </w:rPr>
              <w:t xml:space="preserve">Obrazloženja </w:t>
            </w:r>
            <w:r w:rsidR="00485ACE">
              <w:rPr>
                <w:b/>
                <w:sz w:val="20"/>
                <w:szCs w:val="20"/>
              </w:rPr>
              <w:t>odstupanja od projekcija za 2025. i 2026</w:t>
            </w:r>
            <w:r w:rsidRPr="00F57FAB">
              <w:rPr>
                <w:b/>
                <w:sz w:val="20"/>
                <w:szCs w:val="20"/>
              </w:rPr>
              <w:t>. usvojenih u prošlogodišnjem Proračunu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7F4040A9" w14:textId="77777777" w:rsidR="00F57FAB" w:rsidRPr="00F57FAB" w:rsidRDefault="00F57FAB" w:rsidP="00F57FAB">
            <w:pPr>
              <w:rPr>
                <w:i/>
                <w:sz w:val="20"/>
                <w:szCs w:val="20"/>
              </w:rPr>
            </w:pPr>
          </w:p>
          <w:p w14:paraId="5EFDA235" w14:textId="447A560F" w:rsidR="00F57FAB" w:rsidRPr="00F57FAB" w:rsidRDefault="001635F8" w:rsidP="00F57F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Odstupanje od p</w:t>
            </w:r>
            <w:r w:rsidR="00485ACE">
              <w:rPr>
                <w:bCs/>
                <w:sz w:val="20"/>
                <w:szCs w:val="20"/>
              </w:rPr>
              <w:t>rojekcija za 2025. i 2026</w:t>
            </w:r>
            <w:r w:rsidR="00F57FAB" w:rsidRPr="00F57FAB">
              <w:rPr>
                <w:bCs/>
                <w:sz w:val="20"/>
                <w:szCs w:val="20"/>
              </w:rPr>
              <w:t>. se pojav</w:t>
            </w:r>
            <w:r w:rsidR="00485ACE">
              <w:rPr>
                <w:bCs/>
                <w:sz w:val="20"/>
                <w:szCs w:val="20"/>
              </w:rPr>
              <w:t>ilo zbog toga što smo u razdoblju od 2025-2027.godine planirali pomoći PK za lektire u iznosu od 1.500,00€.</w:t>
            </w:r>
          </w:p>
        </w:tc>
      </w:tr>
    </w:tbl>
    <w:p w14:paraId="3CB4CD6D" w14:textId="77777777" w:rsidR="00F57FAB" w:rsidRPr="00F57FAB" w:rsidRDefault="00F57FAB" w:rsidP="00F57FA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454"/>
        <w:gridCol w:w="928"/>
        <w:gridCol w:w="1168"/>
        <w:gridCol w:w="1052"/>
        <w:gridCol w:w="1165"/>
        <w:gridCol w:w="1165"/>
        <w:gridCol w:w="1165"/>
      </w:tblGrid>
      <w:tr w:rsidR="001635F8" w:rsidRPr="00F57FAB" w14:paraId="546A5658" w14:textId="77777777" w:rsidTr="00F57FAB">
        <w:trPr>
          <w:trHeight w:val="651"/>
        </w:trPr>
        <w:tc>
          <w:tcPr>
            <w:tcW w:w="0" w:type="auto"/>
            <w:shd w:val="clear" w:color="auto" w:fill="D9D9D9"/>
          </w:tcPr>
          <w:p w14:paraId="7F3990E8" w14:textId="0E4B1DEF" w:rsidR="001635F8" w:rsidRPr="00F57FAB" w:rsidRDefault="001635F8" w:rsidP="001635F8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5E790AF7" w14:textId="0242772A" w:rsidR="001635F8" w:rsidRPr="00F57FAB" w:rsidRDefault="001635F8" w:rsidP="001635F8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64A69B24" w14:textId="60EDD414" w:rsidR="001635F8" w:rsidRPr="00F57FAB" w:rsidRDefault="001635F8" w:rsidP="001635F8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669AA61E" w14:textId="7C959668" w:rsidR="001635F8" w:rsidRPr="00F57FAB" w:rsidRDefault="001635F8" w:rsidP="001635F8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Pola</w:t>
            </w:r>
            <w:r w:rsidR="00E30CF2">
              <w:rPr>
                <w:b/>
                <w:sz w:val="20"/>
                <w:szCs w:val="20"/>
              </w:rPr>
              <w:t>zna vrijednost 2024</w:t>
            </w:r>
            <w:r w:rsidRPr="009167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55E3B845" w14:textId="5B3ABE40" w:rsidR="001635F8" w:rsidRPr="00F57FAB" w:rsidRDefault="001635F8" w:rsidP="001635F8">
            <w:pPr>
              <w:rPr>
                <w:b/>
                <w:sz w:val="20"/>
                <w:szCs w:val="20"/>
              </w:rPr>
            </w:pPr>
            <w:r w:rsidRPr="0091677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1C211412" w14:textId="5EE070E9" w:rsidR="001635F8" w:rsidRPr="00F57FAB" w:rsidRDefault="00E30CF2" w:rsidP="001635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</w:t>
            </w:r>
            <w:r w:rsidR="001635F8" w:rsidRPr="009167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3C0BCAAF" w14:textId="57987B41" w:rsidR="001635F8" w:rsidRPr="00F57FAB" w:rsidRDefault="00E30CF2" w:rsidP="001635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2026</w:t>
            </w:r>
            <w:r w:rsidR="001635F8" w:rsidRPr="009167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B6B74BE" w14:textId="6E835C6F" w:rsidR="001635F8" w:rsidRPr="00F57FAB" w:rsidRDefault="00E30CF2" w:rsidP="001635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2027</w:t>
            </w:r>
            <w:r w:rsidR="001635F8" w:rsidRPr="0091677C">
              <w:rPr>
                <w:b/>
                <w:sz w:val="20"/>
                <w:szCs w:val="20"/>
              </w:rPr>
              <w:t>.</w:t>
            </w:r>
          </w:p>
        </w:tc>
      </w:tr>
      <w:tr w:rsidR="001635F8" w:rsidRPr="00F57FAB" w14:paraId="484BF042" w14:textId="77777777" w:rsidTr="00F57FAB">
        <w:trPr>
          <w:trHeight w:val="219"/>
        </w:trPr>
        <w:tc>
          <w:tcPr>
            <w:tcW w:w="0" w:type="auto"/>
            <w:shd w:val="clear" w:color="auto" w:fill="auto"/>
          </w:tcPr>
          <w:p w14:paraId="0E7F4616" w14:textId="7E8C85C6" w:rsidR="001635F8" w:rsidRPr="00F57FAB" w:rsidRDefault="001635F8" w:rsidP="001635F8">
            <w:pPr>
              <w:rPr>
                <w:sz w:val="20"/>
                <w:szCs w:val="20"/>
              </w:rPr>
            </w:pPr>
            <w:r w:rsidRPr="00F57FAB">
              <w:rPr>
                <w:bCs/>
                <w:sz w:val="20"/>
                <w:szCs w:val="20"/>
              </w:rPr>
              <w:t xml:space="preserve">Zadržavanje ulaganja u knjige </w:t>
            </w:r>
          </w:p>
        </w:tc>
        <w:tc>
          <w:tcPr>
            <w:tcW w:w="0" w:type="auto"/>
            <w:shd w:val="clear" w:color="auto" w:fill="auto"/>
          </w:tcPr>
          <w:p w14:paraId="43B084D8" w14:textId="77777777" w:rsidR="001635F8" w:rsidRPr="00F57FAB" w:rsidRDefault="001635F8" w:rsidP="001635F8">
            <w:pPr>
              <w:rPr>
                <w:sz w:val="20"/>
                <w:szCs w:val="20"/>
              </w:rPr>
            </w:pPr>
            <w:r w:rsidRPr="00F57FAB">
              <w:rPr>
                <w:bCs/>
                <w:sz w:val="20"/>
                <w:szCs w:val="20"/>
              </w:rPr>
              <w:t>Ulaganja u knjige za knjižnicu radi poboljšanja učeničkog standarda</w:t>
            </w:r>
          </w:p>
        </w:tc>
        <w:tc>
          <w:tcPr>
            <w:tcW w:w="0" w:type="auto"/>
          </w:tcPr>
          <w:p w14:paraId="65E53DEA" w14:textId="77777777" w:rsidR="001635F8" w:rsidRPr="00F57FAB" w:rsidRDefault="001635F8" w:rsidP="001635F8">
            <w:pPr>
              <w:rPr>
                <w:sz w:val="20"/>
                <w:szCs w:val="20"/>
              </w:rPr>
            </w:pPr>
            <w:r w:rsidRPr="00F57FAB">
              <w:rPr>
                <w:sz w:val="20"/>
                <w:szCs w:val="20"/>
              </w:rPr>
              <w:t>postotak</w:t>
            </w:r>
          </w:p>
        </w:tc>
        <w:tc>
          <w:tcPr>
            <w:tcW w:w="0" w:type="auto"/>
            <w:shd w:val="clear" w:color="auto" w:fill="auto"/>
          </w:tcPr>
          <w:p w14:paraId="268525FB" w14:textId="6B2C16B1" w:rsidR="001635F8" w:rsidRPr="00485ACE" w:rsidRDefault="00485ACE" w:rsidP="001635F8">
            <w:pPr>
              <w:rPr>
                <w:color w:val="000000" w:themeColor="text1"/>
                <w:sz w:val="20"/>
                <w:szCs w:val="20"/>
              </w:rPr>
            </w:pPr>
            <w:r w:rsidRPr="00485ACE">
              <w:rPr>
                <w:color w:val="000000" w:themeColor="text1"/>
                <w:sz w:val="20"/>
                <w:szCs w:val="20"/>
              </w:rPr>
              <w:t>23</w:t>
            </w:r>
            <w:r w:rsidR="001635F8" w:rsidRPr="00485ACE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14:paraId="5D0EDE35" w14:textId="77777777" w:rsidR="001635F8" w:rsidRPr="00485ACE" w:rsidRDefault="001635F8" w:rsidP="001635F8">
            <w:pPr>
              <w:rPr>
                <w:color w:val="000000" w:themeColor="text1"/>
                <w:sz w:val="20"/>
                <w:szCs w:val="20"/>
              </w:rPr>
            </w:pPr>
            <w:r w:rsidRPr="00485ACE">
              <w:rPr>
                <w:color w:val="000000" w:themeColor="text1"/>
                <w:sz w:val="20"/>
                <w:szCs w:val="20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1E6F70CC" w14:textId="7194621C" w:rsidR="001635F8" w:rsidRPr="00485ACE" w:rsidRDefault="00485ACE" w:rsidP="001635F8">
            <w:pPr>
              <w:rPr>
                <w:color w:val="000000" w:themeColor="text1"/>
                <w:sz w:val="20"/>
                <w:szCs w:val="20"/>
              </w:rPr>
            </w:pPr>
            <w:r w:rsidRPr="00485ACE">
              <w:rPr>
                <w:color w:val="000000" w:themeColor="text1"/>
                <w:sz w:val="20"/>
                <w:szCs w:val="20"/>
              </w:rPr>
              <w:t>60</w:t>
            </w:r>
            <w:r w:rsidR="001635F8" w:rsidRPr="00485ACE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3446F7E9" w14:textId="522ED840" w:rsidR="001635F8" w:rsidRPr="00485ACE" w:rsidRDefault="00485ACE" w:rsidP="001635F8">
            <w:pPr>
              <w:rPr>
                <w:color w:val="000000" w:themeColor="text1"/>
                <w:sz w:val="20"/>
                <w:szCs w:val="20"/>
              </w:rPr>
            </w:pPr>
            <w:r w:rsidRPr="00485ACE">
              <w:rPr>
                <w:color w:val="000000" w:themeColor="text1"/>
                <w:sz w:val="20"/>
                <w:szCs w:val="20"/>
              </w:rPr>
              <w:t>60</w:t>
            </w:r>
            <w:r w:rsidR="001635F8" w:rsidRPr="00485ACE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21A16928" w14:textId="0B0C0B3B" w:rsidR="001635F8" w:rsidRPr="00485ACE" w:rsidRDefault="00485ACE" w:rsidP="001635F8">
            <w:pPr>
              <w:rPr>
                <w:color w:val="000000" w:themeColor="text1"/>
                <w:sz w:val="20"/>
                <w:szCs w:val="20"/>
              </w:rPr>
            </w:pPr>
            <w:r w:rsidRPr="00485ACE">
              <w:rPr>
                <w:color w:val="000000" w:themeColor="text1"/>
                <w:sz w:val="20"/>
                <w:szCs w:val="20"/>
              </w:rPr>
              <w:t>60</w:t>
            </w:r>
            <w:r w:rsidR="001635F8" w:rsidRPr="00485ACE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</w:tbl>
    <w:p w14:paraId="5F6A2E2C" w14:textId="77777777" w:rsidR="001635F8" w:rsidRDefault="001635F8" w:rsidP="00F57F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1570"/>
        <w:gridCol w:w="5797"/>
      </w:tblGrid>
      <w:tr w:rsidR="00DA1BAA" w:rsidRPr="001635F8" w14:paraId="2A128E4A" w14:textId="77777777" w:rsidTr="00DA1BAA">
        <w:trPr>
          <w:trHeight w:val="517"/>
        </w:trPr>
        <w:tc>
          <w:tcPr>
            <w:tcW w:w="1082" w:type="pct"/>
            <w:shd w:val="clear" w:color="auto" w:fill="D9D9D9"/>
          </w:tcPr>
          <w:p w14:paraId="664B691D" w14:textId="77777777" w:rsidR="00DA1BAA" w:rsidRPr="001635F8" w:rsidRDefault="00DA1BAA" w:rsidP="00DA1BAA">
            <w:pPr>
              <w:rPr>
                <w:b/>
                <w:bCs/>
                <w:sz w:val="20"/>
                <w:szCs w:val="20"/>
              </w:rPr>
            </w:pPr>
            <w:r w:rsidRPr="001635F8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835" w:type="pct"/>
            <w:shd w:val="clear" w:color="auto" w:fill="auto"/>
          </w:tcPr>
          <w:p w14:paraId="760C738B" w14:textId="2A464E09" w:rsidR="00DA1BAA" w:rsidRPr="001635F8" w:rsidRDefault="004C5146" w:rsidP="00DA1B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  <w:r w:rsidR="00DA1BAA" w:rsidRPr="0043706F">
              <w:rPr>
                <w:b/>
                <w:bCs/>
                <w:color w:val="000000"/>
                <w:sz w:val="20"/>
                <w:szCs w:val="20"/>
              </w:rPr>
              <w:t>40400</w:t>
            </w:r>
            <w:r w:rsidR="00DA1BA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3" w:type="pct"/>
            <w:shd w:val="clear" w:color="auto" w:fill="auto"/>
          </w:tcPr>
          <w:p w14:paraId="56B99EEB" w14:textId="3DA7ADB8" w:rsidR="00DA1BAA" w:rsidRPr="001635F8" w:rsidRDefault="00DA1BAA" w:rsidP="00DA1B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Međumjesni javni prijevoz za redovite učenike srednjih škola</w:t>
            </w:r>
          </w:p>
        </w:tc>
      </w:tr>
      <w:tr w:rsidR="00DA1BAA" w:rsidRPr="001635F8" w14:paraId="56FE3E1B" w14:textId="77777777" w:rsidTr="00DA1BAA">
        <w:trPr>
          <w:trHeight w:val="517"/>
        </w:trPr>
        <w:tc>
          <w:tcPr>
            <w:tcW w:w="1082" w:type="pct"/>
            <w:shd w:val="clear" w:color="auto" w:fill="D9D9D9"/>
          </w:tcPr>
          <w:p w14:paraId="24E97C75" w14:textId="77777777" w:rsidR="00DA1BAA" w:rsidRPr="001635F8" w:rsidRDefault="00DA1BAA" w:rsidP="00DA1BAA">
            <w:pPr>
              <w:rPr>
                <w:b/>
                <w:bCs/>
                <w:sz w:val="20"/>
                <w:szCs w:val="20"/>
              </w:rPr>
            </w:pPr>
            <w:r w:rsidRPr="001635F8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918" w:type="pct"/>
            <w:gridSpan w:val="2"/>
            <w:shd w:val="clear" w:color="auto" w:fill="auto"/>
          </w:tcPr>
          <w:p w14:paraId="2C586A99" w14:textId="0217B6AA" w:rsidR="00DA1BAA" w:rsidRPr="001635F8" w:rsidRDefault="00DA1BAA" w:rsidP="00DA1BAA">
            <w:pPr>
              <w:rPr>
                <w:i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Sporazum sa MZO o </w:t>
            </w:r>
            <w:r w:rsidRPr="00ED243A">
              <w:rPr>
                <w:bCs/>
                <w:sz w:val="20"/>
                <w:szCs w:val="20"/>
              </w:rPr>
              <w:t>sufinanciranj</w:t>
            </w:r>
            <w:r>
              <w:rPr>
                <w:bCs/>
                <w:sz w:val="20"/>
                <w:szCs w:val="20"/>
              </w:rPr>
              <w:t>u</w:t>
            </w:r>
            <w:r w:rsidRPr="00ED243A">
              <w:rPr>
                <w:bCs/>
                <w:sz w:val="20"/>
                <w:szCs w:val="20"/>
              </w:rPr>
              <w:t xml:space="preserve"> međumjesnoga javnoga prijevoza za redovite učenike SŠ</w:t>
            </w:r>
            <w:r>
              <w:rPr>
                <w:bCs/>
                <w:sz w:val="20"/>
                <w:szCs w:val="20"/>
              </w:rPr>
              <w:t xml:space="preserve"> ( financiranje prijevoza za šest </w:t>
            </w:r>
            <w:r w:rsidRPr="00ED243A">
              <w:rPr>
                <w:bCs/>
                <w:sz w:val="20"/>
                <w:szCs w:val="20"/>
              </w:rPr>
              <w:t>učenika sa poteškoćama u razvoju).</w:t>
            </w:r>
          </w:p>
        </w:tc>
      </w:tr>
      <w:tr w:rsidR="00DA1BAA" w:rsidRPr="001635F8" w14:paraId="5481BC3E" w14:textId="77777777" w:rsidTr="00DA1BAA">
        <w:trPr>
          <w:trHeight w:val="257"/>
        </w:trPr>
        <w:tc>
          <w:tcPr>
            <w:tcW w:w="1082" w:type="pct"/>
            <w:shd w:val="clear" w:color="auto" w:fill="D9D9D9"/>
          </w:tcPr>
          <w:p w14:paraId="72A1796F" w14:textId="77777777" w:rsidR="00DA1BAA" w:rsidRPr="001635F8" w:rsidRDefault="00DA1BAA" w:rsidP="00DA1BAA">
            <w:pPr>
              <w:rPr>
                <w:b/>
                <w:bCs/>
                <w:sz w:val="20"/>
                <w:szCs w:val="20"/>
              </w:rPr>
            </w:pPr>
            <w:r w:rsidRPr="001635F8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918" w:type="pct"/>
            <w:gridSpan w:val="2"/>
            <w:shd w:val="clear" w:color="auto" w:fill="auto"/>
          </w:tcPr>
          <w:p w14:paraId="37BC792E" w14:textId="52BC4516" w:rsidR="00DA1BAA" w:rsidRPr="001635F8" w:rsidRDefault="00DA1BAA" w:rsidP="00DA1BAA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Pomoći</w:t>
            </w:r>
            <w:r w:rsidRPr="005173E8">
              <w:rPr>
                <w:bCs/>
                <w:color w:val="000000"/>
                <w:sz w:val="20"/>
                <w:szCs w:val="20"/>
              </w:rPr>
              <w:t xml:space="preserve"> od MZO za sufinanciranje međumjesnoga javnoga prijevoza za redovite učenike SŠ</w:t>
            </w:r>
            <w:r>
              <w:rPr>
                <w:bCs/>
                <w:color w:val="000000"/>
                <w:sz w:val="20"/>
                <w:szCs w:val="20"/>
              </w:rPr>
              <w:t xml:space="preserve"> ( financiranje prijevoza za šest</w:t>
            </w:r>
            <w:r w:rsidRPr="005173E8">
              <w:rPr>
                <w:bCs/>
                <w:color w:val="000000"/>
                <w:sz w:val="20"/>
                <w:szCs w:val="20"/>
              </w:rPr>
              <w:t xml:space="preserve"> učenika sa poteškoćama u razvoju). </w:t>
            </w:r>
            <w:r w:rsidRPr="00C15B67">
              <w:rPr>
                <w:bCs/>
                <w:color w:val="000000"/>
                <w:sz w:val="20"/>
                <w:szCs w:val="20"/>
              </w:rPr>
              <w:t>Poboljšanje kvalitete učeničkog standardna te kroz pomoći u financiranju prijevoza potičemo upis učenika sa poteškoćama u razvoju u našoj školi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="00A97415" w:rsidRPr="00A97415">
              <w:rPr>
                <w:sz w:val="20"/>
                <w:szCs w:val="20"/>
              </w:rPr>
              <w:t xml:space="preserve"> </w:t>
            </w:r>
            <w:r w:rsidR="00A97415" w:rsidRPr="00A97415">
              <w:rPr>
                <w:bCs/>
                <w:color w:val="000000"/>
                <w:sz w:val="20"/>
                <w:szCs w:val="20"/>
              </w:rPr>
              <w:t>U prethodn</w:t>
            </w:r>
            <w:r w:rsidR="00884461">
              <w:rPr>
                <w:bCs/>
                <w:color w:val="000000"/>
                <w:sz w:val="20"/>
                <w:szCs w:val="20"/>
              </w:rPr>
              <w:t xml:space="preserve">om financijskom razdoblju </w:t>
            </w:r>
            <w:r w:rsidR="00054FEE">
              <w:rPr>
                <w:bCs/>
                <w:color w:val="000000"/>
                <w:sz w:val="20"/>
                <w:szCs w:val="20"/>
              </w:rPr>
              <w:t>ova</w:t>
            </w:r>
            <w:r w:rsidR="00A97415">
              <w:rPr>
                <w:bCs/>
                <w:color w:val="000000"/>
                <w:sz w:val="20"/>
                <w:szCs w:val="20"/>
              </w:rPr>
              <w:t xml:space="preserve"> aktivnost</w:t>
            </w:r>
            <w:r w:rsidR="00054FEE">
              <w:rPr>
                <w:bCs/>
                <w:color w:val="000000"/>
                <w:sz w:val="20"/>
                <w:szCs w:val="20"/>
              </w:rPr>
              <w:t xml:space="preserve"> je iznosila 5.500,00 €</w:t>
            </w:r>
            <w:r w:rsidR="00A97415">
              <w:rPr>
                <w:bCs/>
                <w:color w:val="000000"/>
                <w:sz w:val="20"/>
                <w:szCs w:val="20"/>
              </w:rPr>
              <w:t>.</w:t>
            </w:r>
            <w:r w:rsidR="00E30CF2">
              <w:rPr>
                <w:bCs/>
                <w:color w:val="000000"/>
                <w:sz w:val="20"/>
                <w:szCs w:val="20"/>
              </w:rPr>
              <w:t xml:space="preserve"> U razdoblju od 2025.-2027</w:t>
            </w:r>
            <w:r w:rsidR="00A97415" w:rsidRPr="00A97415">
              <w:rPr>
                <w:bCs/>
                <w:color w:val="000000"/>
                <w:sz w:val="20"/>
                <w:szCs w:val="20"/>
              </w:rPr>
              <w:t>. očekuje se isti trošak po ovoj aktivnosti..</w:t>
            </w:r>
          </w:p>
        </w:tc>
      </w:tr>
      <w:tr w:rsidR="00DA1BAA" w:rsidRPr="001635F8" w14:paraId="68C73CDF" w14:textId="77777777" w:rsidTr="00DA1BAA">
        <w:trPr>
          <w:trHeight w:val="257"/>
        </w:trPr>
        <w:tc>
          <w:tcPr>
            <w:tcW w:w="1082" w:type="pct"/>
            <w:shd w:val="clear" w:color="auto" w:fill="D9D9D9"/>
          </w:tcPr>
          <w:p w14:paraId="101F6AE5" w14:textId="77777777" w:rsidR="00DA1BAA" w:rsidRPr="001635F8" w:rsidRDefault="00DA1BAA" w:rsidP="00DA1BAA">
            <w:pPr>
              <w:rPr>
                <w:b/>
                <w:bCs/>
                <w:sz w:val="20"/>
                <w:szCs w:val="20"/>
              </w:rPr>
            </w:pPr>
            <w:r w:rsidRPr="001635F8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918" w:type="pct"/>
            <w:gridSpan w:val="2"/>
            <w:shd w:val="clear" w:color="auto" w:fill="auto"/>
          </w:tcPr>
          <w:p w14:paraId="20549AE6" w14:textId="46B2DA49" w:rsidR="00DA1BAA" w:rsidRPr="001635F8" w:rsidRDefault="00DA1BAA" w:rsidP="00DA1BAA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Izra</w:t>
            </w:r>
            <w:r w:rsidR="00E30CF2">
              <w:rPr>
                <w:bCs/>
                <w:color w:val="000000"/>
                <w:sz w:val="20"/>
                <w:szCs w:val="20"/>
              </w:rPr>
              <w:t>čunato na temelju uplata iz 2024</w:t>
            </w:r>
            <w:r>
              <w:rPr>
                <w:bCs/>
                <w:color w:val="000000"/>
                <w:sz w:val="20"/>
                <w:szCs w:val="20"/>
              </w:rPr>
              <w:t>.godine za međumjesni javni prijevoz</w:t>
            </w:r>
            <w:r w:rsidRPr="00302C82">
              <w:rPr>
                <w:bCs/>
                <w:color w:val="000000"/>
                <w:sz w:val="20"/>
                <w:szCs w:val="20"/>
              </w:rPr>
              <w:t xml:space="preserve"> za redovite učenike SŠ</w:t>
            </w:r>
            <w:r>
              <w:rPr>
                <w:bCs/>
                <w:color w:val="000000"/>
                <w:sz w:val="20"/>
                <w:szCs w:val="20"/>
              </w:rPr>
              <w:t>, te</w:t>
            </w:r>
            <w:r w:rsidR="00054FEE">
              <w:rPr>
                <w:bCs/>
                <w:color w:val="000000"/>
                <w:sz w:val="20"/>
                <w:szCs w:val="20"/>
              </w:rPr>
              <w:t xml:space="preserve"> uvećano radi porasta cijene prijevoza.</w:t>
            </w:r>
          </w:p>
        </w:tc>
      </w:tr>
      <w:tr w:rsidR="00DA1BAA" w:rsidRPr="001635F8" w14:paraId="58C40AB3" w14:textId="77777777" w:rsidTr="00DA1BAA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DA1BAA" w:rsidRPr="001635F8" w14:paraId="508D6B95" w14:textId="77777777" w:rsidTr="00574EDA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3E77369D" w14:textId="62A60805" w:rsidR="00DA1BAA" w:rsidRPr="001635F8" w:rsidRDefault="00E30CF2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Izvršeno 2023</w:t>
                  </w:r>
                  <w:r w:rsidR="00DA1BAA" w:rsidRPr="001635F8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7E770BAF" w14:textId="779D32D5" w:rsidR="00DA1BAA" w:rsidRPr="001635F8" w:rsidRDefault="00E30CF2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Proračun 2024</w:t>
                  </w:r>
                  <w:r w:rsidR="00DA1BAA" w:rsidRPr="001635F8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380832EF" w14:textId="6BEC0407" w:rsidR="00DA1BAA" w:rsidRPr="001635F8" w:rsidRDefault="00E30CF2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I. Rebalans 2024</w:t>
                  </w:r>
                  <w:r w:rsidR="00DA1BAA" w:rsidRPr="001635F8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2D96C621" w14:textId="7B325DDC" w:rsidR="00DA1BAA" w:rsidRPr="001635F8" w:rsidRDefault="00E30CF2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Plan 2025</w:t>
                  </w:r>
                  <w:r w:rsidR="00DA1BAA" w:rsidRPr="001635F8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0C3BA886" w14:textId="179DF369" w:rsidR="00DA1BAA" w:rsidRPr="001635F8" w:rsidRDefault="00E30CF2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Projekcija 2026</w:t>
                  </w:r>
                  <w:r w:rsidR="00DA1BAA" w:rsidRPr="001635F8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67BCC98F" w14:textId="21D95DE0" w:rsidR="00DA1BAA" w:rsidRPr="001635F8" w:rsidRDefault="00DA1BAA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35F8">
                    <w:rPr>
                      <w:b/>
                      <w:bCs/>
                      <w:sz w:val="20"/>
                      <w:szCs w:val="20"/>
                    </w:rPr>
                    <w:t>Projekcija</w:t>
                  </w:r>
                  <w:r w:rsidR="00E30CF2">
                    <w:rPr>
                      <w:b/>
                      <w:bCs/>
                      <w:sz w:val="20"/>
                      <w:szCs w:val="20"/>
                    </w:rPr>
                    <w:t xml:space="preserve"> 2027</w:t>
                  </w:r>
                  <w:r w:rsidRPr="001635F8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DA1BAA" w:rsidRPr="001635F8" w14:paraId="51646F5F" w14:textId="77777777" w:rsidTr="00574EDA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651DE6" w14:textId="73B56DB7" w:rsidR="00DA1BAA" w:rsidRPr="001635F8" w:rsidRDefault="00D806AC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8.016,08</w:t>
                  </w:r>
                  <w:r w:rsidR="00DA1BAA" w:rsidRPr="001635F8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38FA8A" w14:textId="7A5355B1" w:rsidR="00DA1BAA" w:rsidRPr="001635F8" w:rsidRDefault="00E5156F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5.500,00</w:t>
                  </w:r>
                  <w:r w:rsidR="00DA1BAA" w:rsidRPr="001635F8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04EE2" w14:textId="6853916C" w:rsidR="00DA1BAA" w:rsidRPr="001635F8" w:rsidRDefault="00477962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9.5</w:t>
                  </w:r>
                  <w:r w:rsidR="00DA1BAA">
                    <w:rPr>
                      <w:b/>
                      <w:bCs/>
                      <w:sz w:val="20"/>
                      <w:szCs w:val="20"/>
                    </w:rPr>
                    <w:t>00,00</w:t>
                  </w:r>
                  <w:r w:rsidR="00DA1BAA" w:rsidRPr="001635F8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0F0A45" w14:textId="53F6DB77" w:rsidR="00DA1BAA" w:rsidRPr="001635F8" w:rsidRDefault="004C5146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7.000,00</w:t>
                  </w:r>
                  <w:r w:rsidR="00DA1BAA" w:rsidRPr="001635F8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09CE8F" w14:textId="1750ABF4" w:rsidR="00DA1BAA" w:rsidRPr="001635F8" w:rsidRDefault="004C5146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7.000,00</w:t>
                  </w:r>
                  <w:r w:rsidR="00DA1BAA" w:rsidRPr="001635F8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462774" w14:textId="3CC9D166" w:rsidR="00DA1BAA" w:rsidRPr="001635F8" w:rsidRDefault="004C5146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7.000,</w:t>
                  </w:r>
                  <w:r w:rsidR="00E5156F">
                    <w:rPr>
                      <w:b/>
                      <w:bCs/>
                      <w:sz w:val="20"/>
                      <w:szCs w:val="20"/>
                    </w:rPr>
                    <w:t>00</w:t>
                  </w:r>
                  <w:r w:rsidR="00DA1BAA" w:rsidRPr="001635F8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</w:tbl>
          <w:p w14:paraId="15116E60" w14:textId="77777777" w:rsidR="00DA1BAA" w:rsidRPr="001635F8" w:rsidRDefault="00DA1BAA" w:rsidP="00DA1BAA">
            <w:pPr>
              <w:rPr>
                <w:bCs/>
                <w:sz w:val="20"/>
                <w:szCs w:val="20"/>
              </w:rPr>
            </w:pPr>
          </w:p>
        </w:tc>
      </w:tr>
      <w:tr w:rsidR="00DA1BAA" w:rsidRPr="001635F8" w14:paraId="0FCAF7EE" w14:textId="77777777" w:rsidTr="00DA1BAA">
        <w:trPr>
          <w:trHeight w:val="257"/>
        </w:trPr>
        <w:tc>
          <w:tcPr>
            <w:tcW w:w="1082" w:type="pct"/>
            <w:shd w:val="clear" w:color="auto" w:fill="D9D9D9"/>
          </w:tcPr>
          <w:p w14:paraId="73DB6D36" w14:textId="4CD6E2E3" w:rsidR="00DA1BAA" w:rsidRPr="001635F8" w:rsidRDefault="00DA1BAA" w:rsidP="00DA1BAA">
            <w:pPr>
              <w:rPr>
                <w:b/>
                <w:bCs/>
                <w:sz w:val="20"/>
                <w:szCs w:val="20"/>
              </w:rPr>
            </w:pPr>
            <w:r w:rsidRPr="001635F8">
              <w:rPr>
                <w:b/>
                <w:sz w:val="20"/>
                <w:szCs w:val="20"/>
              </w:rPr>
              <w:t>Obrazloženja odstupa</w:t>
            </w:r>
            <w:r w:rsidR="004C5146">
              <w:rPr>
                <w:b/>
                <w:sz w:val="20"/>
                <w:szCs w:val="20"/>
              </w:rPr>
              <w:t xml:space="preserve">nja od projekcija za 2025. i </w:t>
            </w:r>
            <w:r w:rsidR="004C5146">
              <w:rPr>
                <w:b/>
                <w:sz w:val="20"/>
                <w:szCs w:val="20"/>
              </w:rPr>
              <w:lastRenderedPageBreak/>
              <w:t>2026</w:t>
            </w:r>
            <w:r w:rsidRPr="001635F8">
              <w:rPr>
                <w:b/>
                <w:sz w:val="20"/>
                <w:szCs w:val="20"/>
              </w:rPr>
              <w:t>. usvojenih u prošlogodišnjem Proračunu</w:t>
            </w:r>
          </w:p>
        </w:tc>
        <w:tc>
          <w:tcPr>
            <w:tcW w:w="3918" w:type="pct"/>
            <w:gridSpan w:val="2"/>
            <w:shd w:val="clear" w:color="auto" w:fill="auto"/>
          </w:tcPr>
          <w:p w14:paraId="43F997F2" w14:textId="77777777" w:rsidR="00DA1BAA" w:rsidRPr="001635F8" w:rsidRDefault="00DA1BAA" w:rsidP="00DA1BAA">
            <w:pPr>
              <w:rPr>
                <w:i/>
                <w:sz w:val="20"/>
                <w:szCs w:val="20"/>
              </w:rPr>
            </w:pPr>
          </w:p>
          <w:p w14:paraId="5946E4F9" w14:textId="107EB167" w:rsidR="00DA1BAA" w:rsidRPr="001635F8" w:rsidRDefault="004C5146" w:rsidP="008844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Odstupanje od projekcija za 2025. i 2026</w:t>
            </w:r>
            <w:r w:rsidR="00DA1BAA" w:rsidRPr="001635F8">
              <w:rPr>
                <w:bCs/>
                <w:sz w:val="20"/>
                <w:szCs w:val="20"/>
              </w:rPr>
              <w:t>. se poj</w:t>
            </w:r>
            <w:r w:rsidR="00884461">
              <w:rPr>
                <w:bCs/>
                <w:sz w:val="20"/>
                <w:szCs w:val="20"/>
              </w:rPr>
              <w:t xml:space="preserve">avilo zbog toga što smo </w:t>
            </w:r>
            <w:r w:rsidR="00B97EA0">
              <w:rPr>
                <w:bCs/>
                <w:sz w:val="20"/>
                <w:szCs w:val="20"/>
              </w:rPr>
              <w:t xml:space="preserve">za 2024.-2026. </w:t>
            </w:r>
            <w:r w:rsidR="00884461">
              <w:rPr>
                <w:bCs/>
                <w:sz w:val="20"/>
                <w:szCs w:val="20"/>
              </w:rPr>
              <w:t xml:space="preserve">planirali </w:t>
            </w:r>
            <w:r w:rsidR="00884461" w:rsidRPr="00884461">
              <w:rPr>
                <w:bCs/>
                <w:sz w:val="20"/>
                <w:szCs w:val="20"/>
              </w:rPr>
              <w:t>sufinanciranj</w:t>
            </w:r>
            <w:r w:rsidR="00884461">
              <w:rPr>
                <w:bCs/>
                <w:sz w:val="20"/>
                <w:szCs w:val="20"/>
              </w:rPr>
              <w:t>e</w:t>
            </w:r>
            <w:r w:rsidR="00884461" w:rsidRPr="00884461">
              <w:rPr>
                <w:bCs/>
                <w:sz w:val="20"/>
                <w:szCs w:val="20"/>
              </w:rPr>
              <w:t xml:space="preserve"> međumjesnoga javnoga prijevoza za </w:t>
            </w:r>
            <w:r w:rsidR="00054FEE">
              <w:rPr>
                <w:bCs/>
                <w:sz w:val="20"/>
                <w:szCs w:val="20"/>
              </w:rPr>
              <w:t xml:space="preserve">šest učenika </w:t>
            </w:r>
            <w:r w:rsidR="00884461" w:rsidRPr="00884461">
              <w:rPr>
                <w:bCs/>
                <w:sz w:val="20"/>
                <w:szCs w:val="20"/>
              </w:rPr>
              <w:t xml:space="preserve">sa poteškoćama </w:t>
            </w:r>
            <w:r w:rsidR="00884461" w:rsidRPr="00884461">
              <w:rPr>
                <w:bCs/>
                <w:sz w:val="20"/>
                <w:szCs w:val="20"/>
              </w:rPr>
              <w:lastRenderedPageBreak/>
              <w:t>u razvoju</w:t>
            </w:r>
            <w:r w:rsidR="00054FEE">
              <w:rPr>
                <w:bCs/>
                <w:sz w:val="20"/>
                <w:szCs w:val="20"/>
              </w:rPr>
              <w:t xml:space="preserve"> a u razdoblju od 2025.-2027. isto za šest učenika samo je porasla cijena prijevoza.</w:t>
            </w:r>
          </w:p>
        </w:tc>
      </w:tr>
    </w:tbl>
    <w:p w14:paraId="78962645" w14:textId="77777777" w:rsidR="001635F8" w:rsidRPr="001635F8" w:rsidRDefault="001635F8" w:rsidP="001635F8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424"/>
        <w:gridCol w:w="928"/>
        <w:gridCol w:w="1132"/>
        <w:gridCol w:w="1213"/>
        <w:gridCol w:w="1131"/>
        <w:gridCol w:w="1131"/>
        <w:gridCol w:w="1131"/>
      </w:tblGrid>
      <w:tr w:rsidR="001635F8" w:rsidRPr="001635F8" w14:paraId="41A19861" w14:textId="77777777" w:rsidTr="00574EDA">
        <w:trPr>
          <w:trHeight w:val="651"/>
        </w:trPr>
        <w:tc>
          <w:tcPr>
            <w:tcW w:w="0" w:type="auto"/>
            <w:shd w:val="clear" w:color="auto" w:fill="D9D9D9"/>
          </w:tcPr>
          <w:p w14:paraId="334729D7" w14:textId="77777777" w:rsidR="001635F8" w:rsidRPr="001635F8" w:rsidRDefault="001635F8" w:rsidP="001635F8">
            <w:pPr>
              <w:rPr>
                <w:b/>
                <w:sz w:val="20"/>
                <w:szCs w:val="20"/>
              </w:rPr>
            </w:pPr>
            <w:r w:rsidRPr="001635F8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4C1CF1D9" w14:textId="77777777" w:rsidR="001635F8" w:rsidRPr="001635F8" w:rsidRDefault="001635F8" w:rsidP="001635F8">
            <w:pPr>
              <w:rPr>
                <w:b/>
                <w:sz w:val="20"/>
                <w:szCs w:val="20"/>
              </w:rPr>
            </w:pPr>
            <w:r w:rsidRPr="001635F8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0D76FC62" w14:textId="77777777" w:rsidR="001635F8" w:rsidRPr="001635F8" w:rsidRDefault="001635F8" w:rsidP="001635F8">
            <w:pPr>
              <w:rPr>
                <w:b/>
                <w:sz w:val="20"/>
                <w:szCs w:val="20"/>
              </w:rPr>
            </w:pPr>
            <w:r w:rsidRPr="001635F8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28BCFA51" w14:textId="4B867D6D" w:rsidR="001635F8" w:rsidRPr="001635F8" w:rsidRDefault="00E30CF2" w:rsidP="001635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2024</w:t>
            </w:r>
            <w:r w:rsidR="001635F8" w:rsidRPr="0016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74DBD089" w14:textId="77777777" w:rsidR="001635F8" w:rsidRPr="001635F8" w:rsidRDefault="001635F8" w:rsidP="001635F8">
            <w:pPr>
              <w:rPr>
                <w:b/>
                <w:sz w:val="20"/>
                <w:szCs w:val="20"/>
              </w:rPr>
            </w:pPr>
            <w:r w:rsidRPr="001635F8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FDC132E" w14:textId="21C4072F" w:rsidR="001635F8" w:rsidRPr="001635F8" w:rsidRDefault="00E30CF2" w:rsidP="001635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</w:t>
            </w:r>
            <w:r w:rsidR="001635F8" w:rsidRPr="0016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8D8857B" w14:textId="563750A5" w:rsidR="001635F8" w:rsidRPr="001635F8" w:rsidRDefault="001635F8" w:rsidP="001635F8">
            <w:pPr>
              <w:rPr>
                <w:b/>
                <w:sz w:val="20"/>
                <w:szCs w:val="20"/>
              </w:rPr>
            </w:pPr>
            <w:r w:rsidRPr="001635F8">
              <w:rPr>
                <w:b/>
                <w:sz w:val="20"/>
                <w:szCs w:val="20"/>
              </w:rPr>
              <w:t>Ciljana vrij</w:t>
            </w:r>
            <w:r w:rsidR="00E30CF2">
              <w:rPr>
                <w:b/>
                <w:sz w:val="20"/>
                <w:szCs w:val="20"/>
              </w:rPr>
              <w:t>ednost 2026</w:t>
            </w:r>
            <w:r w:rsidRPr="00163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5859B40" w14:textId="41F60EC7" w:rsidR="001635F8" w:rsidRPr="001635F8" w:rsidRDefault="00E30CF2" w:rsidP="001635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2027</w:t>
            </w:r>
            <w:r w:rsidR="001635F8" w:rsidRPr="001635F8">
              <w:rPr>
                <w:b/>
                <w:sz w:val="20"/>
                <w:szCs w:val="20"/>
              </w:rPr>
              <w:t>.</w:t>
            </w:r>
          </w:p>
        </w:tc>
      </w:tr>
      <w:tr w:rsidR="00DA1BAA" w:rsidRPr="001635F8" w14:paraId="736B3417" w14:textId="77777777" w:rsidTr="00574EDA">
        <w:trPr>
          <w:trHeight w:val="219"/>
        </w:trPr>
        <w:tc>
          <w:tcPr>
            <w:tcW w:w="0" w:type="auto"/>
            <w:shd w:val="clear" w:color="auto" w:fill="auto"/>
          </w:tcPr>
          <w:p w14:paraId="6F5F8891" w14:textId="2ED04888" w:rsidR="00DA1BAA" w:rsidRPr="001635F8" w:rsidRDefault="00DA1BAA" w:rsidP="00DA1BAA">
            <w:pPr>
              <w:rPr>
                <w:sz w:val="20"/>
                <w:szCs w:val="20"/>
              </w:rPr>
            </w:pPr>
            <w:r w:rsidRPr="00FD7485">
              <w:rPr>
                <w:bCs/>
                <w:color w:val="000000"/>
                <w:sz w:val="18"/>
                <w:szCs w:val="18"/>
              </w:rPr>
              <w:t>Broj učenika sa poteškoćama u razvoju kojima je potreban prijevoz</w:t>
            </w:r>
          </w:p>
        </w:tc>
        <w:tc>
          <w:tcPr>
            <w:tcW w:w="0" w:type="auto"/>
            <w:shd w:val="clear" w:color="auto" w:fill="auto"/>
          </w:tcPr>
          <w:p w14:paraId="3F071FE2" w14:textId="077B5876" w:rsidR="00DA1BAA" w:rsidRPr="001635F8" w:rsidRDefault="00DA1BAA" w:rsidP="00DA1BAA">
            <w:pPr>
              <w:rPr>
                <w:sz w:val="20"/>
                <w:szCs w:val="20"/>
              </w:rPr>
            </w:pPr>
            <w:r w:rsidRPr="00FD7485">
              <w:rPr>
                <w:bCs/>
                <w:color w:val="000000"/>
                <w:sz w:val="18"/>
                <w:szCs w:val="18"/>
              </w:rPr>
              <w:t>Poticanje upisa učenika s</w:t>
            </w:r>
            <w:r>
              <w:rPr>
                <w:bCs/>
                <w:color w:val="000000"/>
                <w:sz w:val="18"/>
                <w:szCs w:val="18"/>
              </w:rPr>
              <w:t>a poteškoćama u razvoju kroz financiranje</w:t>
            </w:r>
            <w:r w:rsidRPr="00FD7485">
              <w:rPr>
                <w:bCs/>
                <w:color w:val="000000"/>
                <w:sz w:val="18"/>
                <w:szCs w:val="18"/>
              </w:rPr>
              <w:t xml:space="preserve"> pomoć</w:t>
            </w:r>
            <w:r>
              <w:rPr>
                <w:bCs/>
                <w:color w:val="000000"/>
                <w:sz w:val="18"/>
                <w:szCs w:val="18"/>
              </w:rPr>
              <w:t>i</w:t>
            </w:r>
            <w:r w:rsidRPr="00FD7485">
              <w:rPr>
                <w:bCs/>
                <w:color w:val="000000"/>
                <w:sz w:val="18"/>
                <w:szCs w:val="18"/>
              </w:rPr>
              <w:t xml:space="preserve"> za  prijevoz od kuće do škole</w:t>
            </w:r>
          </w:p>
        </w:tc>
        <w:tc>
          <w:tcPr>
            <w:tcW w:w="0" w:type="auto"/>
          </w:tcPr>
          <w:p w14:paraId="0F5EE8A9" w14:textId="21FD4C2F" w:rsidR="00DA1BAA" w:rsidRPr="001635F8" w:rsidRDefault="00DA1BAA" w:rsidP="00DA1BAA">
            <w:pPr>
              <w:rPr>
                <w:sz w:val="20"/>
                <w:szCs w:val="20"/>
              </w:rPr>
            </w:pPr>
            <w:r w:rsidRPr="00FD7485">
              <w:rPr>
                <w:color w:val="000000"/>
                <w:sz w:val="16"/>
                <w:szCs w:val="16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471060C7" w14:textId="089657A9" w:rsidR="00DA1BAA" w:rsidRPr="00054FEE" w:rsidRDefault="00054FEE" w:rsidP="00DA1BAA">
            <w:pPr>
              <w:rPr>
                <w:color w:val="000000" w:themeColor="text1"/>
                <w:sz w:val="20"/>
                <w:szCs w:val="20"/>
              </w:rPr>
            </w:pPr>
            <w:r w:rsidRPr="00054FE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5A5D93C6" w14:textId="471F46A2" w:rsidR="00DA1BAA" w:rsidRPr="00054FEE" w:rsidRDefault="00DA1BAA" w:rsidP="00DA1BAA">
            <w:pPr>
              <w:rPr>
                <w:color w:val="000000" w:themeColor="text1"/>
                <w:sz w:val="20"/>
                <w:szCs w:val="20"/>
              </w:rPr>
            </w:pPr>
            <w:r w:rsidRPr="00054FEE">
              <w:rPr>
                <w:color w:val="000000" w:themeColor="text1"/>
                <w:sz w:val="16"/>
                <w:szCs w:val="16"/>
              </w:rPr>
              <w:t>Sporazum sa MZO o sufinanciranju prijevoza</w:t>
            </w:r>
          </w:p>
        </w:tc>
        <w:tc>
          <w:tcPr>
            <w:tcW w:w="0" w:type="auto"/>
            <w:shd w:val="clear" w:color="auto" w:fill="auto"/>
          </w:tcPr>
          <w:p w14:paraId="52FAF8D5" w14:textId="3BD62FED" w:rsidR="00DA1BAA" w:rsidRPr="00054FEE" w:rsidRDefault="00054FEE" w:rsidP="00DA1BAA">
            <w:pPr>
              <w:rPr>
                <w:color w:val="000000" w:themeColor="text1"/>
                <w:sz w:val="20"/>
                <w:szCs w:val="20"/>
              </w:rPr>
            </w:pPr>
            <w:r w:rsidRPr="00054FE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128DE6C" w14:textId="57826C71" w:rsidR="00DA1BAA" w:rsidRPr="00054FEE" w:rsidRDefault="00054FEE" w:rsidP="00DA1BAA">
            <w:pPr>
              <w:rPr>
                <w:color w:val="000000" w:themeColor="text1"/>
                <w:sz w:val="20"/>
                <w:szCs w:val="20"/>
              </w:rPr>
            </w:pPr>
            <w:r w:rsidRPr="00054FE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7E97CF3" w14:textId="77B603C0" w:rsidR="00DA1BAA" w:rsidRPr="00054FEE" w:rsidRDefault="00054FEE" w:rsidP="00DA1BAA">
            <w:pPr>
              <w:rPr>
                <w:color w:val="000000" w:themeColor="text1"/>
                <w:sz w:val="20"/>
                <w:szCs w:val="20"/>
              </w:rPr>
            </w:pPr>
            <w:r w:rsidRPr="00054FEE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854F5E8" w14:textId="77777777" w:rsidR="001635F8" w:rsidRDefault="001635F8" w:rsidP="00F57FAB">
      <w:pPr>
        <w:rPr>
          <w:sz w:val="20"/>
          <w:szCs w:val="20"/>
        </w:rPr>
      </w:pPr>
    </w:p>
    <w:p w14:paraId="3E6A8B0A" w14:textId="77777777" w:rsidR="001635F8" w:rsidRDefault="001635F8" w:rsidP="00F57FAB">
      <w:pPr>
        <w:rPr>
          <w:sz w:val="20"/>
          <w:szCs w:val="20"/>
        </w:rPr>
      </w:pPr>
    </w:p>
    <w:p w14:paraId="1864DC98" w14:textId="77777777" w:rsidR="001635F8" w:rsidRDefault="001635F8" w:rsidP="00F57FAB">
      <w:pPr>
        <w:rPr>
          <w:sz w:val="20"/>
          <w:szCs w:val="20"/>
        </w:rPr>
      </w:pPr>
    </w:p>
    <w:p w14:paraId="077A3670" w14:textId="77777777" w:rsidR="001635F8" w:rsidRDefault="001635F8" w:rsidP="00F57FAB">
      <w:pPr>
        <w:rPr>
          <w:sz w:val="20"/>
          <w:szCs w:val="20"/>
        </w:rPr>
      </w:pPr>
    </w:p>
    <w:p w14:paraId="71718D53" w14:textId="4BE11C72" w:rsidR="00F57FAB" w:rsidRPr="00F57FAB" w:rsidRDefault="00795C96" w:rsidP="00F57FAB">
      <w:pPr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r w:rsidR="00F57FAB" w:rsidRPr="00F57FAB">
        <w:rPr>
          <w:sz w:val="20"/>
          <w:szCs w:val="20"/>
        </w:rPr>
        <w:t>Sinj</w:t>
      </w:r>
      <w:r>
        <w:rPr>
          <w:sz w:val="20"/>
          <w:szCs w:val="20"/>
        </w:rPr>
        <w:t>u</w:t>
      </w:r>
      <w:r w:rsidR="00054FEE">
        <w:rPr>
          <w:sz w:val="20"/>
          <w:szCs w:val="20"/>
        </w:rPr>
        <w:t xml:space="preserve">, </w:t>
      </w:r>
      <w:r w:rsidR="00B724BE">
        <w:rPr>
          <w:sz w:val="20"/>
          <w:szCs w:val="20"/>
        </w:rPr>
        <w:t>25</w:t>
      </w:r>
      <w:r w:rsidR="00BC7F62">
        <w:rPr>
          <w:sz w:val="20"/>
          <w:szCs w:val="20"/>
        </w:rPr>
        <w:t>.10</w:t>
      </w:r>
      <w:r w:rsidR="00E30CF2">
        <w:rPr>
          <w:sz w:val="20"/>
          <w:szCs w:val="20"/>
        </w:rPr>
        <w:t>.2024</w:t>
      </w:r>
      <w:r w:rsidR="00054FEE">
        <w:rPr>
          <w:sz w:val="20"/>
          <w:szCs w:val="20"/>
        </w:rPr>
        <w:t>.</w:t>
      </w:r>
      <w:r w:rsidR="00F57FAB" w:rsidRPr="00F57FAB">
        <w:rPr>
          <w:sz w:val="20"/>
          <w:szCs w:val="20"/>
        </w:rPr>
        <w:t>godine</w:t>
      </w:r>
    </w:p>
    <w:p w14:paraId="195066F6" w14:textId="5C5D0F5B" w:rsidR="00F57FAB" w:rsidRPr="00F57FAB" w:rsidRDefault="00F57FAB" w:rsidP="00F57FAB">
      <w:pPr>
        <w:rPr>
          <w:sz w:val="20"/>
          <w:szCs w:val="20"/>
        </w:rPr>
      </w:pPr>
      <w:r w:rsidRPr="00F57FAB">
        <w:rPr>
          <w:sz w:val="20"/>
          <w:szCs w:val="20"/>
        </w:rPr>
        <w:t>Ravnatelj:</w:t>
      </w:r>
    </w:p>
    <w:p w14:paraId="300D52D6" w14:textId="79230912" w:rsidR="00F57FAB" w:rsidRPr="00F57FAB" w:rsidRDefault="00F57FAB" w:rsidP="00795C96">
      <w:pPr>
        <w:rPr>
          <w:sz w:val="20"/>
          <w:szCs w:val="20"/>
        </w:rPr>
      </w:pPr>
      <w:r w:rsidRPr="00F57FAB">
        <w:rPr>
          <w:sz w:val="20"/>
          <w:szCs w:val="20"/>
        </w:rPr>
        <w:t xml:space="preserve">Stipe </w:t>
      </w:r>
      <w:proofErr w:type="spellStart"/>
      <w:r w:rsidRPr="00F57FAB">
        <w:rPr>
          <w:sz w:val="20"/>
          <w:szCs w:val="20"/>
        </w:rPr>
        <w:t>Ivišić</w:t>
      </w:r>
      <w:proofErr w:type="spellEnd"/>
    </w:p>
    <w:p w14:paraId="0A2FA89F" w14:textId="77777777" w:rsidR="00F57FAB" w:rsidRPr="00F57FAB" w:rsidRDefault="00F57FAB" w:rsidP="00795C96">
      <w:pPr>
        <w:rPr>
          <w:sz w:val="20"/>
          <w:szCs w:val="20"/>
        </w:rPr>
      </w:pPr>
    </w:p>
    <w:p w14:paraId="61649D2C" w14:textId="2DD5731A" w:rsidR="00F57FAB" w:rsidRPr="00F57FAB" w:rsidRDefault="00F57FAB" w:rsidP="00795C96">
      <w:pPr>
        <w:rPr>
          <w:sz w:val="20"/>
          <w:szCs w:val="20"/>
        </w:rPr>
      </w:pPr>
      <w:r w:rsidRPr="00F57FAB">
        <w:rPr>
          <w:sz w:val="20"/>
          <w:szCs w:val="20"/>
        </w:rPr>
        <w:t>_________________</w:t>
      </w:r>
    </w:p>
    <w:p w14:paraId="361CAA35" w14:textId="6BEE90C6" w:rsidR="00ED2BBF" w:rsidRPr="00F57FAB" w:rsidRDefault="00F57FAB" w:rsidP="00F57FAB">
      <w:pPr>
        <w:rPr>
          <w:sz w:val="20"/>
          <w:szCs w:val="20"/>
        </w:rPr>
      </w:pPr>
      <w:r w:rsidRPr="00F57FAB">
        <w:rPr>
          <w:sz w:val="20"/>
          <w:szCs w:val="20"/>
        </w:rPr>
        <w:tab/>
      </w:r>
    </w:p>
    <w:p w14:paraId="01BB5ACD" w14:textId="77777777" w:rsidR="00ED2BBF" w:rsidRDefault="00ED2BBF" w:rsidP="009527F0">
      <w:pPr>
        <w:rPr>
          <w:color w:val="FF0000"/>
        </w:rPr>
      </w:pPr>
    </w:p>
    <w:sectPr w:rsidR="00ED2BBF" w:rsidSect="001B79D1">
      <w:footerReference w:type="default" r:id="rId8"/>
      <w:pgSz w:w="11906" w:h="16838"/>
      <w:pgMar w:top="1418" w:right="1247" w:bottom="1134" w:left="1247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75E22" w14:textId="77777777" w:rsidR="00FB3BC2" w:rsidRDefault="00FB3BC2" w:rsidP="00C07886">
      <w:r>
        <w:separator/>
      </w:r>
    </w:p>
  </w:endnote>
  <w:endnote w:type="continuationSeparator" w:id="0">
    <w:p w14:paraId="7420CFF0" w14:textId="77777777" w:rsidR="00FB3BC2" w:rsidRDefault="00FB3BC2" w:rsidP="00C0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80B8A" w14:textId="77777777" w:rsidR="00FB3BC2" w:rsidRDefault="00FB3BC2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BC15AD" wp14:editId="3E98494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a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Pravokutni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kstni okvir 166"/>
                      <wps:cNvSpPr txBox="1"/>
                      <wps:spPr>
                        <a:xfrm>
                          <a:off x="0" y="9525"/>
                          <a:ext cx="594360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F911D" w14:textId="0F8710E3" w:rsidR="00FB3BC2" w:rsidRDefault="00FB3BC2">
                            <w:pPr>
                              <w:pStyle w:val="Podnoje"/>
                              <w:jc w:val="right"/>
                            </w:pPr>
                            <w:sdt>
                              <w:sdtPr>
                                <w:rPr>
                                  <w:color w:val="1F497D" w:themeColor="text2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Naslov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1F497D" w:themeColor="text2"/>
                                    <w:sz w:val="20"/>
                                    <w:szCs w:val="2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Obrazac 2_Obrazloženje Posebnog dijela Financijskog plana/Proračuna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Podnaslov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BC15AD" id="Grupa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">
              <v:rect id="Pravokutnik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66" o:spid="_x0000_s1028" type="#_x0000_t202" style="position:absolute;top:95;width:59436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33F911D" w14:textId="0F8710E3" w:rsidR="00FB3BC2" w:rsidRDefault="00FB3BC2">
                      <w:pPr>
                        <w:pStyle w:val="Podnoje"/>
                        <w:jc w:val="right"/>
                      </w:pPr>
                      <w:sdt>
                        <w:sdtPr>
                          <w:rPr>
                            <w:color w:val="1F497D" w:themeColor="text2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Naslov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1F497D" w:themeColor="text2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Obrazac 2_Obrazloženje Posebnog dijela Financijskog plana/Proračuna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Podnaslov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AD061" w14:textId="77777777" w:rsidR="00FB3BC2" w:rsidRDefault="00FB3BC2" w:rsidP="00C07886">
      <w:r>
        <w:separator/>
      </w:r>
    </w:p>
  </w:footnote>
  <w:footnote w:type="continuationSeparator" w:id="0">
    <w:p w14:paraId="6DF90AAC" w14:textId="77777777" w:rsidR="00FB3BC2" w:rsidRDefault="00FB3BC2" w:rsidP="00C0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ACA"/>
    <w:multiLevelType w:val="hybridMultilevel"/>
    <w:tmpl w:val="763EA21E"/>
    <w:lvl w:ilvl="0" w:tplc="0420A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364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6CB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D83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409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548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2CA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63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BE3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E3F75"/>
    <w:multiLevelType w:val="multilevel"/>
    <w:tmpl w:val="5CE2C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CE5D75"/>
    <w:multiLevelType w:val="hybridMultilevel"/>
    <w:tmpl w:val="23FCF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411C"/>
    <w:multiLevelType w:val="hybridMultilevel"/>
    <w:tmpl w:val="5CC689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7642"/>
    <w:multiLevelType w:val="hybridMultilevel"/>
    <w:tmpl w:val="E5E041DA"/>
    <w:lvl w:ilvl="0" w:tplc="A5AE8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36FBE"/>
    <w:multiLevelType w:val="hybridMultilevel"/>
    <w:tmpl w:val="56DA54E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921BF"/>
    <w:multiLevelType w:val="hybridMultilevel"/>
    <w:tmpl w:val="A7E21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53303"/>
    <w:multiLevelType w:val="hybridMultilevel"/>
    <w:tmpl w:val="EFF2CD4E"/>
    <w:lvl w:ilvl="0" w:tplc="6C44F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3542A"/>
    <w:multiLevelType w:val="hybridMultilevel"/>
    <w:tmpl w:val="B4ACB8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43ED9"/>
    <w:multiLevelType w:val="hybridMultilevel"/>
    <w:tmpl w:val="B796AF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14"/>
  </w:num>
  <w:num w:numId="7">
    <w:abstractNumId w:val="11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7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33"/>
    <w:rsid w:val="0000009D"/>
    <w:rsid w:val="000019BC"/>
    <w:rsid w:val="00004A3A"/>
    <w:rsid w:val="00004EAD"/>
    <w:rsid w:val="00004EEC"/>
    <w:rsid w:val="000065BC"/>
    <w:rsid w:val="00007CB0"/>
    <w:rsid w:val="00012A51"/>
    <w:rsid w:val="000227B2"/>
    <w:rsid w:val="00030E72"/>
    <w:rsid w:val="00040FAC"/>
    <w:rsid w:val="0005182B"/>
    <w:rsid w:val="00054FEE"/>
    <w:rsid w:val="000564B8"/>
    <w:rsid w:val="00060BC7"/>
    <w:rsid w:val="0006164F"/>
    <w:rsid w:val="000631B0"/>
    <w:rsid w:val="00071754"/>
    <w:rsid w:val="0007431D"/>
    <w:rsid w:val="000748D8"/>
    <w:rsid w:val="00075FB1"/>
    <w:rsid w:val="00083333"/>
    <w:rsid w:val="00095757"/>
    <w:rsid w:val="000A19D5"/>
    <w:rsid w:val="000B4BA0"/>
    <w:rsid w:val="000C1113"/>
    <w:rsid w:val="000C1818"/>
    <w:rsid w:val="000C56BB"/>
    <w:rsid w:val="000D4D58"/>
    <w:rsid w:val="000D7785"/>
    <w:rsid w:val="000E1B9E"/>
    <w:rsid w:val="000E2F60"/>
    <w:rsid w:val="000E6BDC"/>
    <w:rsid w:val="000F2E85"/>
    <w:rsid w:val="000F55D7"/>
    <w:rsid w:val="00101658"/>
    <w:rsid w:val="00101ED0"/>
    <w:rsid w:val="00103AD0"/>
    <w:rsid w:val="001064D2"/>
    <w:rsid w:val="001070A7"/>
    <w:rsid w:val="00110349"/>
    <w:rsid w:val="001144C6"/>
    <w:rsid w:val="00122ACA"/>
    <w:rsid w:val="0015158D"/>
    <w:rsid w:val="00161EAB"/>
    <w:rsid w:val="001635F8"/>
    <w:rsid w:val="001642FC"/>
    <w:rsid w:val="0016550B"/>
    <w:rsid w:val="00171D19"/>
    <w:rsid w:val="00176C89"/>
    <w:rsid w:val="00177C6F"/>
    <w:rsid w:val="00185774"/>
    <w:rsid w:val="0018624E"/>
    <w:rsid w:val="00186E9F"/>
    <w:rsid w:val="001A3F4F"/>
    <w:rsid w:val="001B0EFF"/>
    <w:rsid w:val="001B79D1"/>
    <w:rsid w:val="001C20D8"/>
    <w:rsid w:val="001C3BED"/>
    <w:rsid w:val="001C5C08"/>
    <w:rsid w:val="001C7382"/>
    <w:rsid w:val="001E4F0A"/>
    <w:rsid w:val="001F04BD"/>
    <w:rsid w:val="001F2624"/>
    <w:rsid w:val="001F3C12"/>
    <w:rsid w:val="001F4305"/>
    <w:rsid w:val="001F670B"/>
    <w:rsid w:val="00202012"/>
    <w:rsid w:val="002020DB"/>
    <w:rsid w:val="00212D3C"/>
    <w:rsid w:val="00216745"/>
    <w:rsid w:val="00220D91"/>
    <w:rsid w:val="0022328E"/>
    <w:rsid w:val="002333C8"/>
    <w:rsid w:val="002344EC"/>
    <w:rsid w:val="002356C0"/>
    <w:rsid w:val="002465F1"/>
    <w:rsid w:val="00251535"/>
    <w:rsid w:val="0025497B"/>
    <w:rsid w:val="00254FC1"/>
    <w:rsid w:val="00265544"/>
    <w:rsid w:val="00266362"/>
    <w:rsid w:val="00275A49"/>
    <w:rsid w:val="00275C1A"/>
    <w:rsid w:val="002968F0"/>
    <w:rsid w:val="00297320"/>
    <w:rsid w:val="002A5436"/>
    <w:rsid w:val="002B1AE5"/>
    <w:rsid w:val="002B36E2"/>
    <w:rsid w:val="002D07FD"/>
    <w:rsid w:val="002D2143"/>
    <w:rsid w:val="002D369F"/>
    <w:rsid w:val="002D633A"/>
    <w:rsid w:val="002D6C2E"/>
    <w:rsid w:val="002D774C"/>
    <w:rsid w:val="002E287A"/>
    <w:rsid w:val="002E5F49"/>
    <w:rsid w:val="002E7B96"/>
    <w:rsid w:val="002F4F47"/>
    <w:rsid w:val="003029C3"/>
    <w:rsid w:val="003046AE"/>
    <w:rsid w:val="00325E8C"/>
    <w:rsid w:val="003261A1"/>
    <w:rsid w:val="0032670A"/>
    <w:rsid w:val="00326AC0"/>
    <w:rsid w:val="0033587D"/>
    <w:rsid w:val="00335B5B"/>
    <w:rsid w:val="00340174"/>
    <w:rsid w:val="00342F06"/>
    <w:rsid w:val="00344051"/>
    <w:rsid w:val="0034461A"/>
    <w:rsid w:val="003454FA"/>
    <w:rsid w:val="00352519"/>
    <w:rsid w:val="00356A6B"/>
    <w:rsid w:val="00356D88"/>
    <w:rsid w:val="0036715A"/>
    <w:rsid w:val="003756C8"/>
    <w:rsid w:val="00381A70"/>
    <w:rsid w:val="00383D1A"/>
    <w:rsid w:val="00390436"/>
    <w:rsid w:val="0039190F"/>
    <w:rsid w:val="003965A7"/>
    <w:rsid w:val="003966FD"/>
    <w:rsid w:val="003A1AA6"/>
    <w:rsid w:val="003A53C4"/>
    <w:rsid w:val="003B4334"/>
    <w:rsid w:val="003B4459"/>
    <w:rsid w:val="003B460C"/>
    <w:rsid w:val="003B60FA"/>
    <w:rsid w:val="003C496F"/>
    <w:rsid w:val="003C77E6"/>
    <w:rsid w:val="003D3A60"/>
    <w:rsid w:val="003D548C"/>
    <w:rsid w:val="003E1FE8"/>
    <w:rsid w:val="003E4AD1"/>
    <w:rsid w:val="003E53BB"/>
    <w:rsid w:val="003F4067"/>
    <w:rsid w:val="003F6C4D"/>
    <w:rsid w:val="0041151F"/>
    <w:rsid w:val="00416B4D"/>
    <w:rsid w:val="00433327"/>
    <w:rsid w:val="0043692E"/>
    <w:rsid w:val="004407A4"/>
    <w:rsid w:val="004412A6"/>
    <w:rsid w:val="004445D5"/>
    <w:rsid w:val="00451E37"/>
    <w:rsid w:val="004551CF"/>
    <w:rsid w:val="0045747A"/>
    <w:rsid w:val="00461A8C"/>
    <w:rsid w:val="00462FE4"/>
    <w:rsid w:val="00477962"/>
    <w:rsid w:val="00482733"/>
    <w:rsid w:val="00484D6E"/>
    <w:rsid w:val="00485ACE"/>
    <w:rsid w:val="004905D9"/>
    <w:rsid w:val="00493589"/>
    <w:rsid w:val="00495006"/>
    <w:rsid w:val="0049588E"/>
    <w:rsid w:val="00496DA8"/>
    <w:rsid w:val="004A07F0"/>
    <w:rsid w:val="004A0FDD"/>
    <w:rsid w:val="004B318C"/>
    <w:rsid w:val="004C316D"/>
    <w:rsid w:val="004C5146"/>
    <w:rsid w:val="004C6B59"/>
    <w:rsid w:val="004D0434"/>
    <w:rsid w:val="004D0DC6"/>
    <w:rsid w:val="004D2B80"/>
    <w:rsid w:val="004D4749"/>
    <w:rsid w:val="004D4C87"/>
    <w:rsid w:val="004E19C9"/>
    <w:rsid w:val="004E53F6"/>
    <w:rsid w:val="004F3539"/>
    <w:rsid w:val="004F7DDA"/>
    <w:rsid w:val="00503335"/>
    <w:rsid w:val="005059D9"/>
    <w:rsid w:val="00507D56"/>
    <w:rsid w:val="0051243A"/>
    <w:rsid w:val="00516336"/>
    <w:rsid w:val="00527578"/>
    <w:rsid w:val="005339B0"/>
    <w:rsid w:val="005354B0"/>
    <w:rsid w:val="0054019A"/>
    <w:rsid w:val="00543462"/>
    <w:rsid w:val="00543D58"/>
    <w:rsid w:val="00545F1B"/>
    <w:rsid w:val="00547DAD"/>
    <w:rsid w:val="00561512"/>
    <w:rsid w:val="00574EDA"/>
    <w:rsid w:val="0059370B"/>
    <w:rsid w:val="00594396"/>
    <w:rsid w:val="005A0F39"/>
    <w:rsid w:val="005B13C8"/>
    <w:rsid w:val="005B443B"/>
    <w:rsid w:val="005B5517"/>
    <w:rsid w:val="005B5C6A"/>
    <w:rsid w:val="005B5F9E"/>
    <w:rsid w:val="005C05DB"/>
    <w:rsid w:val="005D0989"/>
    <w:rsid w:val="005D2261"/>
    <w:rsid w:val="005D4229"/>
    <w:rsid w:val="005D571B"/>
    <w:rsid w:val="005E011F"/>
    <w:rsid w:val="005E04A4"/>
    <w:rsid w:val="005E59AB"/>
    <w:rsid w:val="005F0541"/>
    <w:rsid w:val="005F1F62"/>
    <w:rsid w:val="005F4657"/>
    <w:rsid w:val="005F622D"/>
    <w:rsid w:val="005F6690"/>
    <w:rsid w:val="005F66A4"/>
    <w:rsid w:val="00601595"/>
    <w:rsid w:val="00603948"/>
    <w:rsid w:val="0061414D"/>
    <w:rsid w:val="00617565"/>
    <w:rsid w:val="00617EEE"/>
    <w:rsid w:val="00620FA7"/>
    <w:rsid w:val="00623EDB"/>
    <w:rsid w:val="0062581E"/>
    <w:rsid w:val="00635948"/>
    <w:rsid w:val="0064077D"/>
    <w:rsid w:val="0064691B"/>
    <w:rsid w:val="00646DEE"/>
    <w:rsid w:val="00647CDF"/>
    <w:rsid w:val="006503DA"/>
    <w:rsid w:val="00662ABF"/>
    <w:rsid w:val="00664EE7"/>
    <w:rsid w:val="00664F28"/>
    <w:rsid w:val="0067712A"/>
    <w:rsid w:val="0067715A"/>
    <w:rsid w:val="00685134"/>
    <w:rsid w:val="0068616B"/>
    <w:rsid w:val="0068654B"/>
    <w:rsid w:val="00690C24"/>
    <w:rsid w:val="00690F2B"/>
    <w:rsid w:val="00695AD9"/>
    <w:rsid w:val="006A0D63"/>
    <w:rsid w:val="006A609C"/>
    <w:rsid w:val="006A6943"/>
    <w:rsid w:val="006B1F5D"/>
    <w:rsid w:val="006B43DD"/>
    <w:rsid w:val="006C194C"/>
    <w:rsid w:val="006D09C7"/>
    <w:rsid w:val="006D0F69"/>
    <w:rsid w:val="006D181D"/>
    <w:rsid w:val="006D3910"/>
    <w:rsid w:val="006D4BF2"/>
    <w:rsid w:val="006D6588"/>
    <w:rsid w:val="006F2069"/>
    <w:rsid w:val="006F5B22"/>
    <w:rsid w:val="00702A68"/>
    <w:rsid w:val="00702FEB"/>
    <w:rsid w:val="00704307"/>
    <w:rsid w:val="007065D8"/>
    <w:rsid w:val="00706F73"/>
    <w:rsid w:val="00707717"/>
    <w:rsid w:val="007175BD"/>
    <w:rsid w:val="0072311F"/>
    <w:rsid w:val="00725132"/>
    <w:rsid w:val="0073074D"/>
    <w:rsid w:val="0074052D"/>
    <w:rsid w:val="0074314E"/>
    <w:rsid w:val="00743F2D"/>
    <w:rsid w:val="007544E7"/>
    <w:rsid w:val="00755BF1"/>
    <w:rsid w:val="00756D85"/>
    <w:rsid w:val="00773F9F"/>
    <w:rsid w:val="00781F0C"/>
    <w:rsid w:val="00785FBA"/>
    <w:rsid w:val="0078695E"/>
    <w:rsid w:val="00786EB7"/>
    <w:rsid w:val="00795C96"/>
    <w:rsid w:val="007A344B"/>
    <w:rsid w:val="007A3A8B"/>
    <w:rsid w:val="007A4A6D"/>
    <w:rsid w:val="007A7C48"/>
    <w:rsid w:val="007B24F5"/>
    <w:rsid w:val="007B563A"/>
    <w:rsid w:val="007C083A"/>
    <w:rsid w:val="007C19DE"/>
    <w:rsid w:val="007D4F46"/>
    <w:rsid w:val="007D6B4B"/>
    <w:rsid w:val="007E06E8"/>
    <w:rsid w:val="007E195D"/>
    <w:rsid w:val="007E3C0B"/>
    <w:rsid w:val="007E6FA0"/>
    <w:rsid w:val="007E7CF9"/>
    <w:rsid w:val="007F2C20"/>
    <w:rsid w:val="007F3C55"/>
    <w:rsid w:val="007F4C2A"/>
    <w:rsid w:val="00804724"/>
    <w:rsid w:val="008054DA"/>
    <w:rsid w:val="008118DD"/>
    <w:rsid w:val="00814707"/>
    <w:rsid w:val="0081575F"/>
    <w:rsid w:val="00816090"/>
    <w:rsid w:val="00816FD2"/>
    <w:rsid w:val="00824028"/>
    <w:rsid w:val="008243DC"/>
    <w:rsid w:val="008256DE"/>
    <w:rsid w:val="0083129E"/>
    <w:rsid w:val="00832234"/>
    <w:rsid w:val="00835775"/>
    <w:rsid w:val="00835C35"/>
    <w:rsid w:val="008377D6"/>
    <w:rsid w:val="00841ECF"/>
    <w:rsid w:val="0084494E"/>
    <w:rsid w:val="00847E97"/>
    <w:rsid w:val="008539CA"/>
    <w:rsid w:val="00855CF2"/>
    <w:rsid w:val="00855E95"/>
    <w:rsid w:val="00860BCA"/>
    <w:rsid w:val="00860C58"/>
    <w:rsid w:val="00872E73"/>
    <w:rsid w:val="00875478"/>
    <w:rsid w:val="008804C4"/>
    <w:rsid w:val="00884461"/>
    <w:rsid w:val="00890DBA"/>
    <w:rsid w:val="008952C1"/>
    <w:rsid w:val="00895D97"/>
    <w:rsid w:val="008A08E1"/>
    <w:rsid w:val="008B7EE9"/>
    <w:rsid w:val="008C3E4A"/>
    <w:rsid w:val="008C5194"/>
    <w:rsid w:val="008C71DD"/>
    <w:rsid w:val="008D47EB"/>
    <w:rsid w:val="008D4964"/>
    <w:rsid w:val="008D53FD"/>
    <w:rsid w:val="008D65BE"/>
    <w:rsid w:val="008D6DF5"/>
    <w:rsid w:val="008E2DC6"/>
    <w:rsid w:val="008E32C0"/>
    <w:rsid w:val="008F00E9"/>
    <w:rsid w:val="008F5676"/>
    <w:rsid w:val="008F5C84"/>
    <w:rsid w:val="008F673A"/>
    <w:rsid w:val="00902279"/>
    <w:rsid w:val="00905081"/>
    <w:rsid w:val="0091677C"/>
    <w:rsid w:val="009170BB"/>
    <w:rsid w:val="009172B4"/>
    <w:rsid w:val="00923323"/>
    <w:rsid w:val="00923CA8"/>
    <w:rsid w:val="0092755C"/>
    <w:rsid w:val="0093185A"/>
    <w:rsid w:val="00932D40"/>
    <w:rsid w:val="00933730"/>
    <w:rsid w:val="009361BD"/>
    <w:rsid w:val="00937A80"/>
    <w:rsid w:val="00940BF7"/>
    <w:rsid w:val="00951150"/>
    <w:rsid w:val="00951A21"/>
    <w:rsid w:val="009527F0"/>
    <w:rsid w:val="00955542"/>
    <w:rsid w:val="00962E57"/>
    <w:rsid w:val="0098780E"/>
    <w:rsid w:val="009907BF"/>
    <w:rsid w:val="009947DD"/>
    <w:rsid w:val="00994889"/>
    <w:rsid w:val="009949C1"/>
    <w:rsid w:val="009A0F8F"/>
    <w:rsid w:val="009C4276"/>
    <w:rsid w:val="009C5963"/>
    <w:rsid w:val="009D4077"/>
    <w:rsid w:val="009D647A"/>
    <w:rsid w:val="009E218B"/>
    <w:rsid w:val="009E3CA5"/>
    <w:rsid w:val="009E5EE7"/>
    <w:rsid w:val="009F0740"/>
    <w:rsid w:val="009F243E"/>
    <w:rsid w:val="009F353A"/>
    <w:rsid w:val="009F65EA"/>
    <w:rsid w:val="009F67DF"/>
    <w:rsid w:val="00A01DC4"/>
    <w:rsid w:val="00A02C6B"/>
    <w:rsid w:val="00A043A0"/>
    <w:rsid w:val="00A11C12"/>
    <w:rsid w:val="00A12359"/>
    <w:rsid w:val="00A24083"/>
    <w:rsid w:val="00A24F35"/>
    <w:rsid w:val="00A264FC"/>
    <w:rsid w:val="00A272A8"/>
    <w:rsid w:val="00A27CC8"/>
    <w:rsid w:val="00A34C10"/>
    <w:rsid w:val="00A365B1"/>
    <w:rsid w:val="00A37D1C"/>
    <w:rsid w:val="00A415F0"/>
    <w:rsid w:val="00A441D8"/>
    <w:rsid w:val="00A44A98"/>
    <w:rsid w:val="00A44BE0"/>
    <w:rsid w:val="00A55115"/>
    <w:rsid w:val="00A555F2"/>
    <w:rsid w:val="00A57574"/>
    <w:rsid w:val="00A57C77"/>
    <w:rsid w:val="00A630FB"/>
    <w:rsid w:val="00A63A78"/>
    <w:rsid w:val="00A6478B"/>
    <w:rsid w:val="00A824B5"/>
    <w:rsid w:val="00A9056D"/>
    <w:rsid w:val="00A97415"/>
    <w:rsid w:val="00AB0034"/>
    <w:rsid w:val="00AC31C6"/>
    <w:rsid w:val="00AC4261"/>
    <w:rsid w:val="00AC6205"/>
    <w:rsid w:val="00AD2998"/>
    <w:rsid w:val="00AD4204"/>
    <w:rsid w:val="00AD537F"/>
    <w:rsid w:val="00AD6019"/>
    <w:rsid w:val="00AD62F7"/>
    <w:rsid w:val="00AD7646"/>
    <w:rsid w:val="00AE3E0C"/>
    <w:rsid w:val="00AE4E0F"/>
    <w:rsid w:val="00AE5BCA"/>
    <w:rsid w:val="00AE7CC4"/>
    <w:rsid w:val="00AF360B"/>
    <w:rsid w:val="00AF5ECC"/>
    <w:rsid w:val="00B050E7"/>
    <w:rsid w:val="00B07B5A"/>
    <w:rsid w:val="00B10C60"/>
    <w:rsid w:val="00B14510"/>
    <w:rsid w:val="00B16748"/>
    <w:rsid w:val="00B208B1"/>
    <w:rsid w:val="00B2534F"/>
    <w:rsid w:val="00B2751C"/>
    <w:rsid w:val="00B31A90"/>
    <w:rsid w:val="00B34679"/>
    <w:rsid w:val="00B35E32"/>
    <w:rsid w:val="00B40434"/>
    <w:rsid w:val="00B421A9"/>
    <w:rsid w:val="00B44478"/>
    <w:rsid w:val="00B4578D"/>
    <w:rsid w:val="00B50E73"/>
    <w:rsid w:val="00B535A4"/>
    <w:rsid w:val="00B542A1"/>
    <w:rsid w:val="00B629EF"/>
    <w:rsid w:val="00B62DDB"/>
    <w:rsid w:val="00B6768E"/>
    <w:rsid w:val="00B6770E"/>
    <w:rsid w:val="00B70A46"/>
    <w:rsid w:val="00B724BE"/>
    <w:rsid w:val="00B91299"/>
    <w:rsid w:val="00B93D65"/>
    <w:rsid w:val="00B93F48"/>
    <w:rsid w:val="00B97BD6"/>
    <w:rsid w:val="00B97EA0"/>
    <w:rsid w:val="00BA4732"/>
    <w:rsid w:val="00BA60B9"/>
    <w:rsid w:val="00BB04FC"/>
    <w:rsid w:val="00BB750D"/>
    <w:rsid w:val="00BC7F62"/>
    <w:rsid w:val="00BD1FAD"/>
    <w:rsid w:val="00BD2D5A"/>
    <w:rsid w:val="00BD53B6"/>
    <w:rsid w:val="00BE6D8C"/>
    <w:rsid w:val="00BF2E5A"/>
    <w:rsid w:val="00BF4303"/>
    <w:rsid w:val="00BF615B"/>
    <w:rsid w:val="00C07886"/>
    <w:rsid w:val="00C10991"/>
    <w:rsid w:val="00C160EC"/>
    <w:rsid w:val="00C166DB"/>
    <w:rsid w:val="00C20B18"/>
    <w:rsid w:val="00C235B5"/>
    <w:rsid w:val="00C23BE1"/>
    <w:rsid w:val="00C2734D"/>
    <w:rsid w:val="00C33C6B"/>
    <w:rsid w:val="00C33EA2"/>
    <w:rsid w:val="00C40A08"/>
    <w:rsid w:val="00C443D3"/>
    <w:rsid w:val="00C446EB"/>
    <w:rsid w:val="00C44A11"/>
    <w:rsid w:val="00C54D37"/>
    <w:rsid w:val="00C62296"/>
    <w:rsid w:val="00C623ED"/>
    <w:rsid w:val="00C65971"/>
    <w:rsid w:val="00C66D05"/>
    <w:rsid w:val="00C75C83"/>
    <w:rsid w:val="00C763D0"/>
    <w:rsid w:val="00C763F7"/>
    <w:rsid w:val="00C82F15"/>
    <w:rsid w:val="00C8392A"/>
    <w:rsid w:val="00C87F33"/>
    <w:rsid w:val="00C92134"/>
    <w:rsid w:val="00C93929"/>
    <w:rsid w:val="00C942FC"/>
    <w:rsid w:val="00CA02DD"/>
    <w:rsid w:val="00CA3917"/>
    <w:rsid w:val="00CA5337"/>
    <w:rsid w:val="00CB443B"/>
    <w:rsid w:val="00CB5C99"/>
    <w:rsid w:val="00CC3613"/>
    <w:rsid w:val="00CC41AB"/>
    <w:rsid w:val="00CC424F"/>
    <w:rsid w:val="00CC7058"/>
    <w:rsid w:val="00CD0246"/>
    <w:rsid w:val="00CD5CD3"/>
    <w:rsid w:val="00CD6D8D"/>
    <w:rsid w:val="00CE4E5E"/>
    <w:rsid w:val="00CF53E2"/>
    <w:rsid w:val="00CF7CC7"/>
    <w:rsid w:val="00D27185"/>
    <w:rsid w:val="00D32D15"/>
    <w:rsid w:val="00D41EF6"/>
    <w:rsid w:val="00D46128"/>
    <w:rsid w:val="00D50609"/>
    <w:rsid w:val="00D50B1D"/>
    <w:rsid w:val="00D51A62"/>
    <w:rsid w:val="00D52DB2"/>
    <w:rsid w:val="00D611A6"/>
    <w:rsid w:val="00D6351C"/>
    <w:rsid w:val="00D64055"/>
    <w:rsid w:val="00D648C9"/>
    <w:rsid w:val="00D654AE"/>
    <w:rsid w:val="00D705EE"/>
    <w:rsid w:val="00D75A81"/>
    <w:rsid w:val="00D76024"/>
    <w:rsid w:val="00D806AC"/>
    <w:rsid w:val="00D81D3E"/>
    <w:rsid w:val="00D84C0B"/>
    <w:rsid w:val="00D90872"/>
    <w:rsid w:val="00D914A2"/>
    <w:rsid w:val="00DA0E0F"/>
    <w:rsid w:val="00DA1064"/>
    <w:rsid w:val="00DA1BAA"/>
    <w:rsid w:val="00DA4F16"/>
    <w:rsid w:val="00DA7B4A"/>
    <w:rsid w:val="00DB2CD7"/>
    <w:rsid w:val="00DB486F"/>
    <w:rsid w:val="00DB66E2"/>
    <w:rsid w:val="00DB7030"/>
    <w:rsid w:val="00DC6134"/>
    <w:rsid w:val="00DD2CE4"/>
    <w:rsid w:val="00DE56D6"/>
    <w:rsid w:val="00DE72D8"/>
    <w:rsid w:val="00DE7DD6"/>
    <w:rsid w:val="00DF069C"/>
    <w:rsid w:val="00DF26A2"/>
    <w:rsid w:val="00DF4070"/>
    <w:rsid w:val="00DF651A"/>
    <w:rsid w:val="00E0221A"/>
    <w:rsid w:val="00E033A4"/>
    <w:rsid w:val="00E0385A"/>
    <w:rsid w:val="00E107F1"/>
    <w:rsid w:val="00E20A0B"/>
    <w:rsid w:val="00E21657"/>
    <w:rsid w:val="00E232ED"/>
    <w:rsid w:val="00E23781"/>
    <w:rsid w:val="00E24FBA"/>
    <w:rsid w:val="00E2731A"/>
    <w:rsid w:val="00E3080F"/>
    <w:rsid w:val="00E30CF2"/>
    <w:rsid w:val="00E3185A"/>
    <w:rsid w:val="00E36C78"/>
    <w:rsid w:val="00E44E31"/>
    <w:rsid w:val="00E45796"/>
    <w:rsid w:val="00E5156F"/>
    <w:rsid w:val="00E63061"/>
    <w:rsid w:val="00E675F9"/>
    <w:rsid w:val="00E70D1D"/>
    <w:rsid w:val="00E80A8B"/>
    <w:rsid w:val="00E81F47"/>
    <w:rsid w:val="00E83E76"/>
    <w:rsid w:val="00E8476B"/>
    <w:rsid w:val="00E95D51"/>
    <w:rsid w:val="00E9654B"/>
    <w:rsid w:val="00EA195B"/>
    <w:rsid w:val="00EA3E79"/>
    <w:rsid w:val="00EA4CA8"/>
    <w:rsid w:val="00EA4D0E"/>
    <w:rsid w:val="00EA7301"/>
    <w:rsid w:val="00EA7C3E"/>
    <w:rsid w:val="00EB4CF1"/>
    <w:rsid w:val="00EC4170"/>
    <w:rsid w:val="00ED0B15"/>
    <w:rsid w:val="00ED2BBF"/>
    <w:rsid w:val="00EE5A13"/>
    <w:rsid w:val="00EF2F94"/>
    <w:rsid w:val="00F00081"/>
    <w:rsid w:val="00F02608"/>
    <w:rsid w:val="00F03349"/>
    <w:rsid w:val="00F11E36"/>
    <w:rsid w:val="00F168A4"/>
    <w:rsid w:val="00F205F4"/>
    <w:rsid w:val="00F20781"/>
    <w:rsid w:val="00F21FDA"/>
    <w:rsid w:val="00F27807"/>
    <w:rsid w:val="00F3636F"/>
    <w:rsid w:val="00F40096"/>
    <w:rsid w:val="00F42F05"/>
    <w:rsid w:val="00F446FF"/>
    <w:rsid w:val="00F44E44"/>
    <w:rsid w:val="00F47ADF"/>
    <w:rsid w:val="00F52870"/>
    <w:rsid w:val="00F57FAB"/>
    <w:rsid w:val="00F66081"/>
    <w:rsid w:val="00F71113"/>
    <w:rsid w:val="00F81C26"/>
    <w:rsid w:val="00F856BB"/>
    <w:rsid w:val="00F9012E"/>
    <w:rsid w:val="00F92617"/>
    <w:rsid w:val="00F93D86"/>
    <w:rsid w:val="00FA0561"/>
    <w:rsid w:val="00FA090A"/>
    <w:rsid w:val="00FA0D29"/>
    <w:rsid w:val="00FA0F97"/>
    <w:rsid w:val="00FA2249"/>
    <w:rsid w:val="00FA47E6"/>
    <w:rsid w:val="00FA6868"/>
    <w:rsid w:val="00FB0851"/>
    <w:rsid w:val="00FB09CF"/>
    <w:rsid w:val="00FB10DC"/>
    <w:rsid w:val="00FB1696"/>
    <w:rsid w:val="00FB3BC2"/>
    <w:rsid w:val="00FB42C1"/>
    <w:rsid w:val="00FB4654"/>
    <w:rsid w:val="00FC3C8D"/>
    <w:rsid w:val="00FC4D18"/>
    <w:rsid w:val="00FD1D92"/>
    <w:rsid w:val="00FD2DCA"/>
    <w:rsid w:val="00FE122A"/>
    <w:rsid w:val="00FE4BBF"/>
    <w:rsid w:val="00FF05D5"/>
    <w:rsid w:val="00FF4EF1"/>
    <w:rsid w:val="00FF5FBD"/>
    <w:rsid w:val="00FF68B6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5180D2"/>
  <w15:docId w15:val="{04DC9459-EF33-4A89-8770-EEB81E10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C87F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7F3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7F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078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788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407A4"/>
    <w:rPr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4407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53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3C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02279"/>
    <w:rPr>
      <w:color w:val="800080" w:themeColor="followedHyperlink"/>
      <w:u w:val="single"/>
    </w:rPr>
  </w:style>
  <w:style w:type="table" w:styleId="Svijetlosjenanje">
    <w:name w:val="Light Shading"/>
    <w:basedOn w:val="Obinatablica"/>
    <w:uiPriority w:val="60"/>
    <w:rsid w:val="00325E8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6A60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6A609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5B2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F5B2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5B2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5B2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3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F173-EF61-4939-A897-1F9D0746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14</Pages>
  <Words>6378</Words>
  <Characters>36358</Characters>
  <Application>Microsoft Office Word</Application>
  <DocSecurity>0</DocSecurity>
  <Lines>302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2_Obrazloženje Posebnog dijela Financijskog plana/Proračuna</vt:lpstr>
    </vt:vector>
  </TitlesOfParts>
  <Company/>
  <LinksUpToDate>false</LinksUpToDate>
  <CharactersWithSpaces>42651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2_Obrazloženje Posebnog dijela Financijskog plana/Proračuna</dc:title>
  <dc:creator>Marušić Marija</dc:creator>
  <cp:lastModifiedBy>Škola</cp:lastModifiedBy>
  <cp:revision>758</cp:revision>
  <cp:lastPrinted>2024-10-16T11:05:00Z</cp:lastPrinted>
  <dcterms:created xsi:type="dcterms:W3CDTF">2022-12-19T14:02:00Z</dcterms:created>
  <dcterms:modified xsi:type="dcterms:W3CDTF">2024-10-24T20:12:00Z</dcterms:modified>
</cp:coreProperties>
</file>