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796"/>
        <w:gridCol w:w="6649"/>
      </w:tblGrid>
      <w:tr w:rsidR="00955E35" w:rsidRPr="003A3C1D" w14:paraId="5D92E98A" w14:textId="77777777" w:rsidTr="00515DF2">
        <w:tc>
          <w:tcPr>
            <w:tcW w:w="1617" w:type="dxa"/>
            <w:shd w:val="clear" w:color="auto" w:fill="D9D9D9"/>
          </w:tcPr>
          <w:p w14:paraId="5B18FEB8" w14:textId="77777777" w:rsidR="00955E35" w:rsidRPr="003A3C1D" w:rsidRDefault="00955E35" w:rsidP="00955E35">
            <w:pPr>
              <w:rPr>
                <w:b/>
                <w:color w:val="000000"/>
                <w:sz w:val="28"/>
                <w:szCs w:val="28"/>
              </w:rPr>
            </w:pPr>
            <w:r w:rsidRPr="003A3C1D">
              <w:rPr>
                <w:b/>
                <w:color w:val="000000"/>
                <w:sz w:val="28"/>
                <w:szCs w:val="28"/>
              </w:rPr>
              <w:t>RAZDJEL:</w:t>
            </w:r>
          </w:p>
        </w:tc>
        <w:tc>
          <w:tcPr>
            <w:tcW w:w="813" w:type="dxa"/>
          </w:tcPr>
          <w:p w14:paraId="68F0AFC2" w14:textId="77777777" w:rsidR="00955E35" w:rsidRPr="00C964D5" w:rsidRDefault="00D60E15" w:rsidP="00955E35">
            <w:pPr>
              <w:rPr>
                <w:b/>
                <w:bCs/>
                <w:color w:val="000000"/>
                <w:sz w:val="28"/>
                <w:szCs w:val="28"/>
              </w:rPr>
            </w:pPr>
            <w:r>
              <w:rPr>
                <w:b/>
                <w:bCs/>
                <w:color w:val="000000"/>
                <w:sz w:val="28"/>
                <w:szCs w:val="28"/>
              </w:rPr>
              <w:t>004</w:t>
            </w:r>
          </w:p>
        </w:tc>
        <w:tc>
          <w:tcPr>
            <w:tcW w:w="6858" w:type="dxa"/>
          </w:tcPr>
          <w:p w14:paraId="74939A49" w14:textId="77777777" w:rsidR="00955E35" w:rsidRPr="00C964D5" w:rsidRDefault="00D60E15" w:rsidP="00955E35">
            <w:pPr>
              <w:rPr>
                <w:b/>
                <w:bCs/>
                <w:color w:val="000000"/>
                <w:sz w:val="28"/>
                <w:szCs w:val="28"/>
              </w:rPr>
            </w:pPr>
            <w:r w:rsidRPr="00D60E15">
              <w:rPr>
                <w:b/>
                <w:bCs/>
                <w:i/>
                <w:color w:val="000000"/>
                <w:sz w:val="28"/>
                <w:szCs w:val="28"/>
              </w:rPr>
              <w:t>UPRAVNI ODJEL ZA PROSVJETU,KULTURU,TEHNIČKU KULTURU I SPORT</w:t>
            </w:r>
          </w:p>
        </w:tc>
      </w:tr>
    </w:tbl>
    <w:p w14:paraId="68163942" w14:textId="77777777" w:rsidR="009F575B" w:rsidRDefault="009F575B" w:rsidP="009F575B">
      <w:pPr>
        <w:rPr>
          <w:color w:val="FF0000"/>
        </w:rPr>
      </w:pPr>
    </w:p>
    <w:p w14:paraId="379F88EC" w14:textId="77777777" w:rsidR="00955E35" w:rsidRDefault="00955E35" w:rsidP="009F575B">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7434"/>
      </w:tblGrid>
      <w:tr w:rsidR="00955E35" w:rsidRPr="005874F8" w14:paraId="39312D80" w14:textId="77777777" w:rsidTr="00955E35">
        <w:trPr>
          <w:trHeight w:val="581"/>
        </w:trPr>
        <w:tc>
          <w:tcPr>
            <w:tcW w:w="898" w:type="pct"/>
            <w:tcBorders>
              <w:bottom w:val="single" w:sz="4" w:space="0" w:color="auto"/>
            </w:tcBorders>
            <w:shd w:val="clear" w:color="auto" w:fill="D9D9D9"/>
          </w:tcPr>
          <w:p w14:paraId="7E548771" w14:textId="77777777" w:rsidR="00955E35" w:rsidRPr="005874F8" w:rsidRDefault="00955E35" w:rsidP="00515DF2">
            <w:pPr>
              <w:rPr>
                <w:b/>
                <w:bCs/>
                <w:color w:val="000000"/>
                <w:sz w:val="18"/>
                <w:szCs w:val="18"/>
              </w:rPr>
            </w:pPr>
            <w:r w:rsidRPr="005874F8">
              <w:rPr>
                <w:b/>
                <w:bCs/>
                <w:color w:val="000000"/>
                <w:sz w:val="18"/>
                <w:szCs w:val="18"/>
              </w:rPr>
              <w:t>Sažetak djelokruga rada:</w:t>
            </w:r>
          </w:p>
        </w:tc>
        <w:tc>
          <w:tcPr>
            <w:tcW w:w="4102" w:type="pct"/>
            <w:tcBorders>
              <w:bottom w:val="single" w:sz="4" w:space="0" w:color="auto"/>
            </w:tcBorders>
          </w:tcPr>
          <w:p w14:paraId="0BDD05B8" w14:textId="54D98F07" w:rsidR="00584469" w:rsidRPr="005874F8" w:rsidRDefault="00D60E15" w:rsidP="00D60E15">
            <w:pPr>
              <w:ind w:left="72" w:right="72"/>
              <w:jc w:val="both"/>
              <w:rPr>
                <w:bCs/>
                <w:color w:val="000000"/>
                <w:sz w:val="18"/>
                <w:szCs w:val="18"/>
              </w:rPr>
            </w:pPr>
            <w:r w:rsidRPr="005874F8">
              <w:rPr>
                <w:bCs/>
                <w:color w:val="000000"/>
                <w:sz w:val="18"/>
                <w:szCs w:val="18"/>
              </w:rPr>
              <w:t xml:space="preserve">Srednja strukovna škola bana Josipa Jelačića u Sinju je javna ustanova koja obavlja djelatnost srednjoškolskog odgoja i obrazovanja te izvodi sljedeće programe: ekonomist, komercijalist, turističko-hotelijerski komercijalist, medicinska sestra/tehničar opće njege, prodavač, TES administrator, konobar, kuhar, frizer, kozmetičar. Nastava se održava u 15 učionica i 2 manje učionice-kabineta, zatim u: kabinetu za ugostiteljska zanimanja  konobar, kuhar, turističko hotelijerski komercijalist, te ima četiri kabineta informatike, kabinet kemije, kabinet frizera, kabinet kozmetičara, sportska dvorana i </w:t>
            </w:r>
            <w:r w:rsidR="00FA18C1">
              <w:rPr>
                <w:bCs/>
                <w:color w:val="000000"/>
                <w:sz w:val="18"/>
                <w:szCs w:val="18"/>
              </w:rPr>
              <w:t>3</w:t>
            </w:r>
            <w:r w:rsidRPr="005874F8">
              <w:rPr>
                <w:bCs/>
                <w:color w:val="000000"/>
                <w:sz w:val="18"/>
                <w:szCs w:val="18"/>
              </w:rPr>
              <w:t xml:space="preserve"> medicinska kabineta. Škola radi u šestodnevnom radnom tjednu u jutarnjoj i poslijepodnevnoj  smjeni. U Školi se izvodi redovna, izborna, dodatna, dopunska nastava sukladno nastavnim planovima, godišnjim planom i programom rada škole za školsku godinu 202</w:t>
            </w:r>
            <w:r w:rsidR="00E23FB6">
              <w:rPr>
                <w:bCs/>
                <w:color w:val="000000"/>
                <w:sz w:val="18"/>
                <w:szCs w:val="18"/>
              </w:rPr>
              <w:t>4</w:t>
            </w:r>
            <w:r w:rsidRPr="005874F8">
              <w:rPr>
                <w:bCs/>
                <w:color w:val="000000"/>
                <w:sz w:val="18"/>
                <w:szCs w:val="18"/>
              </w:rPr>
              <w:t>/202</w:t>
            </w:r>
            <w:r w:rsidR="00E23FB6">
              <w:rPr>
                <w:bCs/>
                <w:color w:val="000000"/>
                <w:sz w:val="18"/>
                <w:szCs w:val="18"/>
              </w:rPr>
              <w:t>5</w:t>
            </w:r>
            <w:r w:rsidRPr="005874F8">
              <w:rPr>
                <w:bCs/>
                <w:color w:val="000000"/>
                <w:sz w:val="18"/>
                <w:szCs w:val="18"/>
              </w:rPr>
              <w:t>. i školskim kurikulumom za školsku godinu 202</w:t>
            </w:r>
            <w:r w:rsidR="00E23FB6">
              <w:rPr>
                <w:bCs/>
                <w:color w:val="000000"/>
                <w:sz w:val="18"/>
                <w:szCs w:val="18"/>
              </w:rPr>
              <w:t>4</w:t>
            </w:r>
            <w:r w:rsidRPr="005874F8">
              <w:rPr>
                <w:bCs/>
                <w:color w:val="000000"/>
                <w:sz w:val="18"/>
                <w:szCs w:val="18"/>
              </w:rPr>
              <w:t>./202</w:t>
            </w:r>
            <w:r w:rsidR="00E23FB6">
              <w:rPr>
                <w:bCs/>
                <w:color w:val="000000"/>
                <w:sz w:val="18"/>
                <w:szCs w:val="18"/>
              </w:rPr>
              <w:t>5</w:t>
            </w:r>
            <w:r w:rsidRPr="005874F8">
              <w:rPr>
                <w:bCs/>
                <w:color w:val="000000"/>
                <w:sz w:val="18"/>
                <w:szCs w:val="18"/>
              </w:rPr>
              <w:t>.g.</w:t>
            </w:r>
          </w:p>
        </w:tc>
      </w:tr>
    </w:tbl>
    <w:p w14:paraId="2EAB502F" w14:textId="77777777" w:rsidR="00955E35" w:rsidRPr="005874F8" w:rsidRDefault="00955E35" w:rsidP="009F575B">
      <w:pPr>
        <w:rPr>
          <w:color w:val="FF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2050"/>
        <w:gridCol w:w="1867"/>
        <w:gridCol w:w="1867"/>
        <w:gridCol w:w="1512"/>
      </w:tblGrid>
      <w:tr w:rsidR="004B3981" w:rsidRPr="004B3981" w14:paraId="3AF90A6D" w14:textId="77777777" w:rsidTr="004B3981">
        <w:trPr>
          <w:trHeight w:val="517"/>
        </w:trPr>
        <w:tc>
          <w:tcPr>
            <w:tcW w:w="974" w:type="pct"/>
            <w:shd w:val="clear" w:color="auto" w:fill="D9D9D9"/>
          </w:tcPr>
          <w:p w14:paraId="6F86AF88" w14:textId="77777777" w:rsidR="004B3981" w:rsidRPr="004B3981" w:rsidRDefault="004B3981" w:rsidP="004B3981">
            <w:pPr>
              <w:rPr>
                <w:b/>
                <w:bCs/>
                <w:color w:val="000000" w:themeColor="text1"/>
                <w:sz w:val="18"/>
                <w:szCs w:val="18"/>
              </w:rPr>
            </w:pPr>
            <w:r w:rsidRPr="004B3981">
              <w:rPr>
                <w:b/>
                <w:bCs/>
                <w:color w:val="000000" w:themeColor="text1"/>
                <w:sz w:val="18"/>
                <w:szCs w:val="18"/>
              </w:rPr>
              <w:t>Pregled planiranih i realiziranih sredstava</w:t>
            </w:r>
          </w:p>
        </w:tc>
        <w:tc>
          <w:tcPr>
            <w:tcW w:w="1131" w:type="pct"/>
            <w:shd w:val="clear" w:color="auto" w:fill="D9D9D9"/>
          </w:tcPr>
          <w:p w14:paraId="1D08D883" w14:textId="77777777" w:rsidR="004B3981" w:rsidRPr="004B3981" w:rsidRDefault="004B3981" w:rsidP="004B3981">
            <w:pPr>
              <w:rPr>
                <w:b/>
                <w:bCs/>
                <w:color w:val="000000" w:themeColor="text1"/>
                <w:sz w:val="18"/>
                <w:szCs w:val="18"/>
              </w:rPr>
            </w:pPr>
            <w:r w:rsidRPr="004B3981">
              <w:rPr>
                <w:b/>
                <w:bCs/>
                <w:color w:val="000000" w:themeColor="text1"/>
                <w:sz w:val="18"/>
                <w:szCs w:val="18"/>
              </w:rPr>
              <w:t>1. Rebalans 2025.</w:t>
            </w:r>
          </w:p>
        </w:tc>
        <w:tc>
          <w:tcPr>
            <w:tcW w:w="1030" w:type="pct"/>
            <w:shd w:val="clear" w:color="auto" w:fill="D9D9D9"/>
          </w:tcPr>
          <w:p w14:paraId="7766E6D6" w14:textId="77777777" w:rsidR="004B3981" w:rsidRPr="004B3981" w:rsidRDefault="004B3981" w:rsidP="004B3981">
            <w:pPr>
              <w:rPr>
                <w:b/>
                <w:bCs/>
                <w:color w:val="000000" w:themeColor="text1"/>
                <w:sz w:val="18"/>
                <w:szCs w:val="18"/>
              </w:rPr>
            </w:pPr>
            <w:r w:rsidRPr="004B3981">
              <w:rPr>
                <w:b/>
                <w:bCs/>
                <w:color w:val="000000" w:themeColor="text1"/>
                <w:sz w:val="18"/>
                <w:szCs w:val="18"/>
              </w:rPr>
              <w:t>Tekući plan 2025.</w:t>
            </w:r>
          </w:p>
        </w:tc>
        <w:tc>
          <w:tcPr>
            <w:tcW w:w="1030" w:type="pct"/>
            <w:shd w:val="clear" w:color="auto" w:fill="D9D9D9"/>
          </w:tcPr>
          <w:p w14:paraId="41B2AA5C" w14:textId="77777777" w:rsidR="004B3981" w:rsidRPr="004B3981" w:rsidRDefault="004B3981" w:rsidP="004B3981">
            <w:pPr>
              <w:rPr>
                <w:b/>
                <w:bCs/>
                <w:color w:val="000000" w:themeColor="text1"/>
                <w:sz w:val="18"/>
                <w:szCs w:val="18"/>
              </w:rPr>
            </w:pPr>
            <w:r w:rsidRPr="004B3981">
              <w:rPr>
                <w:b/>
                <w:bCs/>
                <w:color w:val="000000" w:themeColor="text1"/>
                <w:sz w:val="18"/>
                <w:szCs w:val="18"/>
              </w:rPr>
              <w:t xml:space="preserve">Realizirano </w:t>
            </w:r>
            <w:r w:rsidRPr="004B3981">
              <w:rPr>
                <w:b/>
                <w:bCs/>
                <w:color w:val="000000" w:themeColor="text1"/>
                <w:sz w:val="18"/>
                <w:szCs w:val="18"/>
              </w:rPr>
              <w:br/>
              <w:t>siječanj – lipanj 2025.</w:t>
            </w:r>
          </w:p>
        </w:tc>
        <w:tc>
          <w:tcPr>
            <w:tcW w:w="834" w:type="pct"/>
            <w:shd w:val="clear" w:color="auto" w:fill="D9D9D9"/>
          </w:tcPr>
          <w:p w14:paraId="7E3E66C2" w14:textId="77777777" w:rsidR="004B3981" w:rsidRPr="004B3981" w:rsidRDefault="004B3981" w:rsidP="004B3981">
            <w:pPr>
              <w:rPr>
                <w:b/>
                <w:bCs/>
                <w:color w:val="000000" w:themeColor="text1"/>
                <w:sz w:val="18"/>
                <w:szCs w:val="18"/>
              </w:rPr>
            </w:pPr>
            <w:r w:rsidRPr="004B3981">
              <w:rPr>
                <w:b/>
                <w:bCs/>
                <w:color w:val="000000" w:themeColor="text1"/>
                <w:sz w:val="18"/>
                <w:szCs w:val="18"/>
              </w:rPr>
              <w:t>Indeks</w:t>
            </w:r>
          </w:p>
        </w:tc>
      </w:tr>
      <w:tr w:rsidR="004B3981" w:rsidRPr="004B3981" w14:paraId="34B11E91" w14:textId="77777777" w:rsidTr="004B3981">
        <w:trPr>
          <w:trHeight w:val="517"/>
        </w:trPr>
        <w:tc>
          <w:tcPr>
            <w:tcW w:w="974" w:type="pct"/>
            <w:tcBorders>
              <w:top w:val="single" w:sz="4" w:space="0" w:color="auto"/>
              <w:left w:val="single" w:sz="4" w:space="0" w:color="auto"/>
              <w:bottom w:val="single" w:sz="4" w:space="0" w:color="auto"/>
              <w:right w:val="single" w:sz="4" w:space="0" w:color="auto"/>
            </w:tcBorders>
            <w:shd w:val="clear" w:color="auto" w:fill="FFFFFF"/>
          </w:tcPr>
          <w:p w14:paraId="7F11CB70" w14:textId="77777777" w:rsidR="004B3981" w:rsidRPr="004B3981" w:rsidRDefault="004B3981" w:rsidP="004B3981">
            <w:pPr>
              <w:rPr>
                <w:bCs/>
                <w:color w:val="000000" w:themeColor="text1"/>
                <w:sz w:val="18"/>
                <w:szCs w:val="18"/>
              </w:rPr>
            </w:pPr>
            <w:r w:rsidRPr="004B3981">
              <w:rPr>
                <w:bCs/>
                <w:color w:val="000000" w:themeColor="text1"/>
                <w:sz w:val="18"/>
                <w:szCs w:val="18"/>
              </w:rPr>
              <w:t xml:space="preserve">Glava </w:t>
            </w:r>
          </w:p>
          <w:p w14:paraId="68B691B4" w14:textId="77777777" w:rsidR="004B3981" w:rsidRPr="004B3981" w:rsidRDefault="004B3981" w:rsidP="004B3981">
            <w:pPr>
              <w:rPr>
                <w:bCs/>
                <w:color w:val="000000" w:themeColor="text1"/>
                <w:sz w:val="18"/>
                <w:szCs w:val="18"/>
              </w:rPr>
            </w:pPr>
            <w:r w:rsidRPr="004B3981">
              <w:rPr>
                <w:bCs/>
                <w:color w:val="000000" w:themeColor="text1"/>
                <w:sz w:val="18"/>
                <w:szCs w:val="18"/>
              </w:rPr>
              <w:t>(šifra i naziv)</w:t>
            </w:r>
          </w:p>
        </w:tc>
        <w:tc>
          <w:tcPr>
            <w:tcW w:w="1131" w:type="pct"/>
            <w:tcBorders>
              <w:top w:val="single" w:sz="4" w:space="0" w:color="auto"/>
              <w:left w:val="single" w:sz="4" w:space="0" w:color="auto"/>
              <w:bottom w:val="single" w:sz="4" w:space="0" w:color="auto"/>
              <w:right w:val="single" w:sz="4" w:space="0" w:color="auto"/>
            </w:tcBorders>
            <w:shd w:val="clear" w:color="auto" w:fill="FFFFFF"/>
          </w:tcPr>
          <w:p w14:paraId="3F0096B5" w14:textId="33C5F3FF" w:rsidR="004B3981" w:rsidRPr="004B3981" w:rsidRDefault="004B3981" w:rsidP="004B3981">
            <w:pPr>
              <w:rPr>
                <w:bCs/>
                <w:color w:val="000000" w:themeColor="text1"/>
                <w:sz w:val="18"/>
                <w:szCs w:val="18"/>
              </w:rPr>
            </w:pPr>
            <w:r w:rsidRPr="004B3981">
              <w:rPr>
                <w:bCs/>
                <w:color w:val="000000" w:themeColor="text1"/>
                <w:sz w:val="18"/>
                <w:szCs w:val="18"/>
              </w:rPr>
              <w:t>3.074.571,22€€</w:t>
            </w:r>
          </w:p>
        </w:tc>
        <w:tc>
          <w:tcPr>
            <w:tcW w:w="1030" w:type="pct"/>
            <w:tcBorders>
              <w:top w:val="single" w:sz="4" w:space="0" w:color="auto"/>
              <w:left w:val="single" w:sz="4" w:space="0" w:color="auto"/>
              <w:bottom w:val="single" w:sz="4" w:space="0" w:color="auto"/>
              <w:right w:val="single" w:sz="4" w:space="0" w:color="auto"/>
            </w:tcBorders>
            <w:shd w:val="clear" w:color="auto" w:fill="FFFFFF"/>
          </w:tcPr>
          <w:p w14:paraId="14A28250" w14:textId="76B61FE3" w:rsidR="004B3981" w:rsidRPr="004B3981" w:rsidRDefault="004B3981" w:rsidP="004B3981">
            <w:pPr>
              <w:rPr>
                <w:bCs/>
                <w:color w:val="000000" w:themeColor="text1"/>
                <w:sz w:val="18"/>
                <w:szCs w:val="18"/>
              </w:rPr>
            </w:pPr>
            <w:r w:rsidRPr="004B3981">
              <w:rPr>
                <w:bCs/>
                <w:color w:val="000000" w:themeColor="text1"/>
                <w:sz w:val="18"/>
                <w:szCs w:val="18"/>
              </w:rPr>
              <w:t>3.074.571,22€€</w:t>
            </w:r>
          </w:p>
        </w:tc>
        <w:tc>
          <w:tcPr>
            <w:tcW w:w="1030" w:type="pct"/>
            <w:tcBorders>
              <w:top w:val="single" w:sz="4" w:space="0" w:color="auto"/>
              <w:left w:val="single" w:sz="4" w:space="0" w:color="auto"/>
              <w:bottom w:val="single" w:sz="4" w:space="0" w:color="auto"/>
              <w:right w:val="single" w:sz="4" w:space="0" w:color="auto"/>
            </w:tcBorders>
            <w:shd w:val="clear" w:color="auto" w:fill="FFFFFF"/>
          </w:tcPr>
          <w:p w14:paraId="396DE166" w14:textId="309C469B" w:rsidR="004B3981" w:rsidRPr="004B3981" w:rsidRDefault="004B3981" w:rsidP="004B3981">
            <w:pPr>
              <w:rPr>
                <w:bCs/>
                <w:color w:val="000000" w:themeColor="text1"/>
                <w:sz w:val="18"/>
                <w:szCs w:val="18"/>
              </w:rPr>
            </w:pPr>
            <w:r>
              <w:rPr>
                <w:bCs/>
                <w:color w:val="000000" w:themeColor="text1"/>
                <w:sz w:val="18"/>
                <w:szCs w:val="18"/>
              </w:rPr>
              <w:t>1.711.855,54</w:t>
            </w:r>
            <w:r w:rsidRPr="004B3981">
              <w:rPr>
                <w:bCs/>
                <w:color w:val="000000" w:themeColor="text1"/>
                <w:sz w:val="18"/>
                <w:szCs w:val="18"/>
              </w:rPr>
              <w:t>€</w:t>
            </w:r>
          </w:p>
        </w:tc>
        <w:tc>
          <w:tcPr>
            <w:tcW w:w="834" w:type="pct"/>
            <w:tcBorders>
              <w:top w:val="single" w:sz="4" w:space="0" w:color="auto"/>
              <w:left w:val="single" w:sz="4" w:space="0" w:color="auto"/>
              <w:bottom w:val="single" w:sz="4" w:space="0" w:color="auto"/>
              <w:right w:val="single" w:sz="4" w:space="0" w:color="auto"/>
            </w:tcBorders>
            <w:shd w:val="clear" w:color="auto" w:fill="FFFFFF"/>
          </w:tcPr>
          <w:p w14:paraId="476CD195" w14:textId="6867B530" w:rsidR="004B3981" w:rsidRPr="004B3981" w:rsidRDefault="00580FD6" w:rsidP="004B3981">
            <w:pPr>
              <w:rPr>
                <w:bCs/>
                <w:color w:val="000000" w:themeColor="text1"/>
                <w:sz w:val="18"/>
                <w:szCs w:val="18"/>
              </w:rPr>
            </w:pPr>
            <w:r>
              <w:rPr>
                <w:bCs/>
                <w:color w:val="000000" w:themeColor="text1"/>
                <w:sz w:val="18"/>
                <w:szCs w:val="18"/>
              </w:rPr>
              <w:t>55,68%</w:t>
            </w:r>
          </w:p>
        </w:tc>
      </w:tr>
      <w:tr w:rsidR="004B3981" w:rsidRPr="004B3981" w14:paraId="7A4DD7AA" w14:textId="77777777" w:rsidTr="004B3981">
        <w:trPr>
          <w:trHeight w:val="517"/>
        </w:trPr>
        <w:tc>
          <w:tcPr>
            <w:tcW w:w="974" w:type="pct"/>
            <w:tcBorders>
              <w:top w:val="single" w:sz="4" w:space="0" w:color="auto"/>
              <w:left w:val="single" w:sz="4" w:space="0" w:color="auto"/>
              <w:bottom w:val="single" w:sz="4" w:space="0" w:color="auto"/>
              <w:right w:val="single" w:sz="4" w:space="0" w:color="auto"/>
            </w:tcBorders>
            <w:shd w:val="clear" w:color="auto" w:fill="D9D9D9"/>
          </w:tcPr>
          <w:p w14:paraId="79D110B0" w14:textId="77777777" w:rsidR="004B3981" w:rsidRPr="004B3981" w:rsidRDefault="004B3981" w:rsidP="004B3981">
            <w:pPr>
              <w:rPr>
                <w:b/>
                <w:bCs/>
                <w:color w:val="000000" w:themeColor="text1"/>
                <w:sz w:val="18"/>
                <w:szCs w:val="18"/>
              </w:rPr>
            </w:pPr>
            <w:r w:rsidRPr="004B3981">
              <w:rPr>
                <w:b/>
                <w:bCs/>
                <w:color w:val="000000" w:themeColor="text1"/>
                <w:sz w:val="18"/>
                <w:szCs w:val="18"/>
              </w:rPr>
              <w:t xml:space="preserve">UKUPNO RAZDJEL </w:t>
            </w:r>
          </w:p>
        </w:tc>
        <w:tc>
          <w:tcPr>
            <w:tcW w:w="1131" w:type="pct"/>
            <w:tcBorders>
              <w:top w:val="single" w:sz="4" w:space="0" w:color="auto"/>
              <w:left w:val="single" w:sz="4" w:space="0" w:color="auto"/>
              <w:bottom w:val="single" w:sz="4" w:space="0" w:color="auto"/>
              <w:right w:val="single" w:sz="4" w:space="0" w:color="auto"/>
            </w:tcBorders>
            <w:shd w:val="clear" w:color="auto" w:fill="FFFFFF"/>
          </w:tcPr>
          <w:p w14:paraId="647A1696" w14:textId="10FE96DF" w:rsidR="004B3981" w:rsidRPr="004B3981" w:rsidRDefault="004B3981" w:rsidP="004B3981">
            <w:pPr>
              <w:rPr>
                <w:color w:val="000000" w:themeColor="text1"/>
                <w:sz w:val="18"/>
                <w:szCs w:val="18"/>
              </w:rPr>
            </w:pPr>
            <w:r w:rsidRPr="004B3981">
              <w:rPr>
                <w:color w:val="000000" w:themeColor="text1"/>
                <w:sz w:val="18"/>
                <w:szCs w:val="18"/>
              </w:rPr>
              <w:t>3.074.571,22€€</w:t>
            </w:r>
          </w:p>
        </w:tc>
        <w:tc>
          <w:tcPr>
            <w:tcW w:w="1030" w:type="pct"/>
            <w:tcBorders>
              <w:top w:val="single" w:sz="4" w:space="0" w:color="auto"/>
              <w:left w:val="single" w:sz="4" w:space="0" w:color="auto"/>
              <w:bottom w:val="single" w:sz="4" w:space="0" w:color="auto"/>
              <w:right w:val="single" w:sz="4" w:space="0" w:color="auto"/>
            </w:tcBorders>
            <w:shd w:val="clear" w:color="auto" w:fill="FFFFFF"/>
          </w:tcPr>
          <w:p w14:paraId="3AC17300" w14:textId="77AB601C" w:rsidR="004B3981" w:rsidRPr="004B3981" w:rsidRDefault="004B3981" w:rsidP="004B3981">
            <w:pPr>
              <w:rPr>
                <w:bCs/>
                <w:color w:val="000000" w:themeColor="text1"/>
                <w:sz w:val="18"/>
                <w:szCs w:val="18"/>
              </w:rPr>
            </w:pPr>
            <w:r w:rsidRPr="004B3981">
              <w:rPr>
                <w:bCs/>
                <w:color w:val="000000" w:themeColor="text1"/>
                <w:sz w:val="18"/>
                <w:szCs w:val="18"/>
              </w:rPr>
              <w:t>3.074.571,22€€</w:t>
            </w:r>
          </w:p>
        </w:tc>
        <w:tc>
          <w:tcPr>
            <w:tcW w:w="1030" w:type="pct"/>
            <w:tcBorders>
              <w:top w:val="single" w:sz="4" w:space="0" w:color="auto"/>
              <w:left w:val="single" w:sz="4" w:space="0" w:color="auto"/>
              <w:bottom w:val="single" w:sz="4" w:space="0" w:color="auto"/>
              <w:right w:val="single" w:sz="4" w:space="0" w:color="auto"/>
            </w:tcBorders>
            <w:shd w:val="clear" w:color="auto" w:fill="FFFFFF"/>
          </w:tcPr>
          <w:p w14:paraId="2A65A02B" w14:textId="3A01C37F" w:rsidR="004B3981" w:rsidRPr="004B3981" w:rsidRDefault="004B3981" w:rsidP="004B3981">
            <w:pPr>
              <w:rPr>
                <w:color w:val="000000" w:themeColor="text1"/>
                <w:sz w:val="18"/>
                <w:szCs w:val="18"/>
              </w:rPr>
            </w:pPr>
            <w:r w:rsidRPr="004B3981">
              <w:rPr>
                <w:color w:val="000000" w:themeColor="text1"/>
                <w:sz w:val="18"/>
                <w:szCs w:val="18"/>
              </w:rPr>
              <w:t>1.711.855,54€</w:t>
            </w:r>
          </w:p>
        </w:tc>
        <w:tc>
          <w:tcPr>
            <w:tcW w:w="834" w:type="pct"/>
            <w:tcBorders>
              <w:top w:val="single" w:sz="4" w:space="0" w:color="auto"/>
              <w:left w:val="single" w:sz="4" w:space="0" w:color="auto"/>
              <w:bottom w:val="single" w:sz="4" w:space="0" w:color="auto"/>
              <w:right w:val="single" w:sz="4" w:space="0" w:color="auto"/>
            </w:tcBorders>
            <w:shd w:val="clear" w:color="auto" w:fill="FFFFFF"/>
          </w:tcPr>
          <w:p w14:paraId="17BE4AF2" w14:textId="7FA0B3C8" w:rsidR="004B3981" w:rsidRPr="004B3981" w:rsidRDefault="00580FD6" w:rsidP="004B3981">
            <w:pPr>
              <w:rPr>
                <w:bCs/>
                <w:color w:val="000000" w:themeColor="text1"/>
                <w:sz w:val="18"/>
                <w:szCs w:val="18"/>
              </w:rPr>
            </w:pPr>
            <w:r w:rsidRPr="00580FD6">
              <w:rPr>
                <w:bCs/>
                <w:color w:val="000000" w:themeColor="text1"/>
                <w:sz w:val="18"/>
                <w:szCs w:val="18"/>
              </w:rPr>
              <w:t>55,68%</w:t>
            </w:r>
          </w:p>
        </w:tc>
      </w:tr>
    </w:tbl>
    <w:p w14:paraId="0FD893F5" w14:textId="77777777" w:rsidR="00C1025A" w:rsidRPr="005874F8" w:rsidRDefault="00C1025A" w:rsidP="009F575B">
      <w:pPr>
        <w:rPr>
          <w:color w:val="FF0000"/>
          <w:sz w:val="18"/>
          <w:szCs w:val="18"/>
        </w:rPr>
      </w:pPr>
    </w:p>
    <w:p w14:paraId="02B0DB60" w14:textId="77777777" w:rsidR="00955E35" w:rsidRPr="005874F8" w:rsidRDefault="002A7BC3" w:rsidP="002A7BC3">
      <w:pPr>
        <w:tabs>
          <w:tab w:val="left" w:pos="5595"/>
        </w:tabs>
        <w:rPr>
          <w:color w:val="FF0000"/>
          <w:sz w:val="18"/>
          <w:szCs w:val="18"/>
        </w:rPr>
      </w:pPr>
      <w:r w:rsidRPr="005874F8">
        <w:rPr>
          <w:color w:val="FF0000"/>
          <w:sz w:val="18"/>
          <w:szCs w:val="18"/>
        </w:rPr>
        <w:tab/>
      </w:r>
    </w:p>
    <w:p w14:paraId="55DC9C49" w14:textId="77777777" w:rsidR="003A3C1D" w:rsidRPr="005874F8" w:rsidRDefault="003A3C1D" w:rsidP="009F575B">
      <w:pPr>
        <w:rPr>
          <w:color w:val="FF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1110"/>
        <w:gridCol w:w="6863"/>
      </w:tblGrid>
      <w:tr w:rsidR="00955E35" w:rsidRPr="005874F8" w14:paraId="64A9B3F5" w14:textId="77777777" w:rsidTr="00515DF2">
        <w:tc>
          <w:tcPr>
            <w:tcW w:w="1101" w:type="dxa"/>
            <w:shd w:val="clear" w:color="auto" w:fill="D9D9D9"/>
          </w:tcPr>
          <w:p w14:paraId="0B646F05" w14:textId="77777777" w:rsidR="00955E35" w:rsidRPr="005874F8" w:rsidRDefault="00955E35" w:rsidP="00955E35">
            <w:pPr>
              <w:rPr>
                <w:b/>
                <w:i/>
                <w:color w:val="000000"/>
                <w:sz w:val="18"/>
                <w:szCs w:val="18"/>
              </w:rPr>
            </w:pPr>
            <w:r w:rsidRPr="005874F8">
              <w:rPr>
                <w:b/>
                <w:i/>
                <w:color w:val="000000"/>
                <w:sz w:val="18"/>
                <w:szCs w:val="18"/>
              </w:rPr>
              <w:t>Glava:</w:t>
            </w:r>
          </w:p>
        </w:tc>
        <w:tc>
          <w:tcPr>
            <w:tcW w:w="1134" w:type="dxa"/>
          </w:tcPr>
          <w:p w14:paraId="2703DCC6" w14:textId="77777777" w:rsidR="00955E35" w:rsidRPr="005874F8" w:rsidRDefault="00D60E15" w:rsidP="00955E35">
            <w:pPr>
              <w:rPr>
                <w:b/>
                <w:bCs/>
                <w:color w:val="000000"/>
                <w:sz w:val="18"/>
                <w:szCs w:val="18"/>
              </w:rPr>
            </w:pPr>
            <w:r w:rsidRPr="005874F8">
              <w:rPr>
                <w:b/>
                <w:bCs/>
                <w:color w:val="000000"/>
                <w:sz w:val="18"/>
                <w:szCs w:val="18"/>
              </w:rPr>
              <w:t>04</w:t>
            </w:r>
          </w:p>
        </w:tc>
        <w:tc>
          <w:tcPr>
            <w:tcW w:w="7053" w:type="dxa"/>
          </w:tcPr>
          <w:p w14:paraId="5A39561E" w14:textId="77777777" w:rsidR="00955E35" w:rsidRPr="005874F8" w:rsidRDefault="00D60E15" w:rsidP="00955E35">
            <w:pPr>
              <w:rPr>
                <w:b/>
                <w:bCs/>
                <w:color w:val="000000"/>
                <w:sz w:val="18"/>
                <w:szCs w:val="18"/>
              </w:rPr>
            </w:pPr>
            <w:r w:rsidRPr="005874F8">
              <w:rPr>
                <w:b/>
                <w:bCs/>
                <w:color w:val="000000"/>
                <w:sz w:val="18"/>
                <w:szCs w:val="18"/>
              </w:rPr>
              <w:t>USTANOVE U SREDNJEM ŠKOLSTVU</w:t>
            </w:r>
          </w:p>
        </w:tc>
      </w:tr>
    </w:tbl>
    <w:p w14:paraId="5D69AFE5" w14:textId="77777777" w:rsidR="003A3C1D" w:rsidRPr="005874F8" w:rsidRDefault="003A3C1D" w:rsidP="009F575B">
      <w:pPr>
        <w:rPr>
          <w:color w:val="FF0000"/>
          <w:sz w:val="18"/>
          <w:szCs w:val="18"/>
        </w:rPr>
      </w:pPr>
    </w:p>
    <w:p w14:paraId="3A8DC1A1" w14:textId="77777777" w:rsidR="00EA1B54" w:rsidRPr="005874F8" w:rsidRDefault="00EA1B54" w:rsidP="009F575B">
      <w:pPr>
        <w:rPr>
          <w:color w:val="FF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1119"/>
        <w:gridCol w:w="6860"/>
      </w:tblGrid>
      <w:tr w:rsidR="005E3C13" w:rsidRPr="005874F8" w14:paraId="38ACECD0" w14:textId="77777777" w:rsidTr="00EA1B54">
        <w:tc>
          <w:tcPr>
            <w:tcW w:w="1101" w:type="dxa"/>
            <w:shd w:val="clear" w:color="auto" w:fill="D9D9D9"/>
          </w:tcPr>
          <w:p w14:paraId="6B4A045E" w14:textId="77777777" w:rsidR="00EA1B54" w:rsidRPr="005874F8" w:rsidRDefault="00EA1B54" w:rsidP="00515DF2">
            <w:pPr>
              <w:rPr>
                <w:b/>
                <w:color w:val="000000"/>
                <w:sz w:val="18"/>
                <w:szCs w:val="18"/>
              </w:rPr>
            </w:pPr>
            <w:r w:rsidRPr="005874F8">
              <w:rPr>
                <w:b/>
                <w:color w:val="000000"/>
                <w:sz w:val="18"/>
                <w:szCs w:val="18"/>
              </w:rPr>
              <w:t>PK:</w:t>
            </w:r>
          </w:p>
        </w:tc>
        <w:tc>
          <w:tcPr>
            <w:tcW w:w="1134" w:type="dxa"/>
          </w:tcPr>
          <w:p w14:paraId="119683E9" w14:textId="77777777" w:rsidR="00EA1B54" w:rsidRPr="005874F8" w:rsidRDefault="00D60E15" w:rsidP="00515DF2">
            <w:pPr>
              <w:rPr>
                <w:b/>
                <w:bCs/>
                <w:color w:val="000000"/>
                <w:sz w:val="18"/>
                <w:szCs w:val="18"/>
              </w:rPr>
            </w:pPr>
            <w:r w:rsidRPr="005874F8">
              <w:rPr>
                <w:b/>
                <w:bCs/>
                <w:color w:val="000000"/>
                <w:sz w:val="18"/>
                <w:szCs w:val="18"/>
              </w:rPr>
              <w:t>18207</w:t>
            </w:r>
          </w:p>
        </w:tc>
        <w:tc>
          <w:tcPr>
            <w:tcW w:w="7053" w:type="dxa"/>
          </w:tcPr>
          <w:p w14:paraId="564F3B90" w14:textId="77777777" w:rsidR="00EA1B54" w:rsidRPr="005874F8" w:rsidRDefault="00D60E15" w:rsidP="00515DF2">
            <w:pPr>
              <w:rPr>
                <w:b/>
                <w:bCs/>
                <w:color w:val="000000"/>
                <w:sz w:val="18"/>
                <w:szCs w:val="18"/>
              </w:rPr>
            </w:pPr>
            <w:r w:rsidRPr="005874F8">
              <w:rPr>
                <w:b/>
                <w:bCs/>
                <w:color w:val="000000"/>
                <w:sz w:val="18"/>
                <w:szCs w:val="18"/>
              </w:rPr>
              <w:t>Srednja strukovna škola bana Josipa Jelačića, Sinj</w:t>
            </w:r>
          </w:p>
        </w:tc>
      </w:tr>
    </w:tbl>
    <w:p w14:paraId="5D05B7CF" w14:textId="77777777" w:rsidR="00955E35" w:rsidRPr="005874F8" w:rsidRDefault="00955E35" w:rsidP="009F575B">
      <w:pPr>
        <w:rPr>
          <w:color w:val="FF0000"/>
          <w:sz w:val="18"/>
          <w:szCs w:val="18"/>
        </w:rPr>
      </w:pPr>
    </w:p>
    <w:p w14:paraId="3F696EA5" w14:textId="77777777" w:rsidR="00EA1B54" w:rsidRPr="005874F8" w:rsidRDefault="00EA1B54" w:rsidP="009F575B">
      <w:pPr>
        <w:rPr>
          <w:color w:val="FF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7434"/>
      </w:tblGrid>
      <w:tr w:rsidR="00955E35" w:rsidRPr="005874F8" w14:paraId="1D983157" w14:textId="77777777" w:rsidTr="00584469">
        <w:trPr>
          <w:trHeight w:val="581"/>
        </w:trPr>
        <w:tc>
          <w:tcPr>
            <w:tcW w:w="898" w:type="pct"/>
            <w:shd w:val="clear" w:color="auto" w:fill="D9D9D9"/>
          </w:tcPr>
          <w:p w14:paraId="4AC67FBD" w14:textId="77777777" w:rsidR="00955E35" w:rsidRPr="005874F8" w:rsidRDefault="00955E35" w:rsidP="00515DF2">
            <w:pPr>
              <w:rPr>
                <w:b/>
                <w:bCs/>
                <w:color w:val="000000"/>
                <w:sz w:val="18"/>
                <w:szCs w:val="18"/>
              </w:rPr>
            </w:pPr>
            <w:r w:rsidRPr="005874F8">
              <w:rPr>
                <w:b/>
                <w:bCs/>
                <w:color w:val="000000"/>
                <w:sz w:val="18"/>
                <w:szCs w:val="18"/>
              </w:rPr>
              <w:t>Sažetak djelokruga rada:</w:t>
            </w:r>
          </w:p>
        </w:tc>
        <w:tc>
          <w:tcPr>
            <w:tcW w:w="4102" w:type="pct"/>
          </w:tcPr>
          <w:p w14:paraId="3C1F60A9" w14:textId="77777777" w:rsidR="00955E35" w:rsidRPr="005874F8" w:rsidRDefault="00D60E15" w:rsidP="00D60E15">
            <w:pPr>
              <w:ind w:right="72"/>
              <w:jc w:val="both"/>
              <w:rPr>
                <w:bCs/>
                <w:color w:val="000000"/>
                <w:sz w:val="18"/>
                <w:szCs w:val="18"/>
              </w:rPr>
            </w:pPr>
            <w:r w:rsidRPr="005874F8">
              <w:rPr>
                <w:bCs/>
                <w:color w:val="000000"/>
                <w:sz w:val="18"/>
                <w:szCs w:val="18"/>
              </w:rPr>
              <w:t>Srednja strukovna škola bana Josipa Jelačića u Sinju utječe na razvoj odgojno obrazovnog sustava i obavlja djelatnost srednjoškolskog obrazovanja kroz razne projekte i aktivnosti, te kroz kapitalna ulaganja.</w:t>
            </w:r>
          </w:p>
          <w:p w14:paraId="1ACBF58F" w14:textId="77777777" w:rsidR="00955E35" w:rsidRPr="005874F8" w:rsidRDefault="00955E35" w:rsidP="00515DF2">
            <w:pPr>
              <w:ind w:left="72" w:right="72"/>
              <w:rPr>
                <w:bCs/>
                <w:color w:val="000000"/>
                <w:sz w:val="18"/>
                <w:szCs w:val="18"/>
              </w:rPr>
            </w:pPr>
          </w:p>
        </w:tc>
      </w:tr>
    </w:tbl>
    <w:p w14:paraId="72A98788" w14:textId="77777777" w:rsidR="009A2B51" w:rsidRPr="005874F8" w:rsidRDefault="009A2B51" w:rsidP="009F575B">
      <w:pPr>
        <w:rPr>
          <w:b/>
          <w:bCs/>
          <w:color w:val="FF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2490"/>
        <w:gridCol w:w="4944"/>
      </w:tblGrid>
      <w:tr w:rsidR="00C40A91" w:rsidRPr="00C40A91" w14:paraId="4B296B1D" w14:textId="77777777" w:rsidTr="00D40D7F">
        <w:tc>
          <w:tcPr>
            <w:tcW w:w="898" w:type="pct"/>
            <w:shd w:val="clear" w:color="auto" w:fill="D9D9D9"/>
          </w:tcPr>
          <w:p w14:paraId="43117DC4" w14:textId="77777777" w:rsidR="00C40A91" w:rsidRPr="00C40A91" w:rsidRDefault="00C40A91" w:rsidP="00C40A91">
            <w:pPr>
              <w:rPr>
                <w:b/>
                <w:bCs/>
                <w:color w:val="000000" w:themeColor="text1"/>
                <w:sz w:val="18"/>
                <w:szCs w:val="18"/>
              </w:rPr>
            </w:pPr>
            <w:r w:rsidRPr="00C40A91">
              <w:rPr>
                <w:b/>
                <w:bCs/>
                <w:color w:val="000000" w:themeColor="text1"/>
                <w:sz w:val="18"/>
                <w:szCs w:val="18"/>
                <w:u w:val="single"/>
              </w:rPr>
              <w:t>PROGRAM:</w:t>
            </w:r>
          </w:p>
        </w:tc>
        <w:tc>
          <w:tcPr>
            <w:tcW w:w="1374" w:type="pct"/>
            <w:shd w:val="clear" w:color="auto" w:fill="auto"/>
          </w:tcPr>
          <w:p w14:paraId="1112B214" w14:textId="7BE7F462" w:rsidR="00C40A91" w:rsidRPr="00C40A91" w:rsidRDefault="00C40A91" w:rsidP="00C40A91">
            <w:pPr>
              <w:rPr>
                <w:b/>
                <w:bCs/>
                <w:color w:val="000000" w:themeColor="text1"/>
                <w:sz w:val="18"/>
                <w:szCs w:val="18"/>
              </w:rPr>
            </w:pPr>
            <w:r w:rsidRPr="00C40A91">
              <w:rPr>
                <w:b/>
                <w:bCs/>
                <w:color w:val="000000" w:themeColor="text1"/>
                <w:sz w:val="18"/>
                <w:szCs w:val="18"/>
              </w:rPr>
              <w:t>4001</w:t>
            </w:r>
          </w:p>
        </w:tc>
        <w:tc>
          <w:tcPr>
            <w:tcW w:w="2728" w:type="pct"/>
            <w:shd w:val="clear" w:color="auto" w:fill="auto"/>
          </w:tcPr>
          <w:p w14:paraId="154675FF" w14:textId="25E6C708" w:rsidR="00C40A91" w:rsidRPr="00C40A91" w:rsidRDefault="00C40A91" w:rsidP="00C40A91">
            <w:pPr>
              <w:rPr>
                <w:b/>
                <w:bCs/>
                <w:color w:val="000000" w:themeColor="text1"/>
                <w:sz w:val="18"/>
                <w:szCs w:val="18"/>
              </w:rPr>
            </w:pPr>
            <w:r w:rsidRPr="00C40A91">
              <w:rPr>
                <w:b/>
                <w:bCs/>
                <w:color w:val="000000" w:themeColor="text1"/>
                <w:sz w:val="18"/>
                <w:szCs w:val="18"/>
              </w:rPr>
              <w:t>Razvoj odgojno obrazovnog sustava</w:t>
            </w:r>
          </w:p>
        </w:tc>
      </w:tr>
      <w:tr w:rsidR="00C40A91" w:rsidRPr="00C40A91" w14:paraId="4E91FB2A" w14:textId="77777777" w:rsidTr="00D40D7F">
        <w:tc>
          <w:tcPr>
            <w:tcW w:w="898" w:type="pct"/>
            <w:shd w:val="clear" w:color="auto" w:fill="D9D9D9"/>
          </w:tcPr>
          <w:p w14:paraId="0EFF0936" w14:textId="77777777" w:rsidR="00C40A91" w:rsidRPr="00C40A91" w:rsidRDefault="00C40A91" w:rsidP="00C40A91">
            <w:pPr>
              <w:rPr>
                <w:b/>
                <w:bCs/>
                <w:color w:val="000000" w:themeColor="text1"/>
                <w:sz w:val="18"/>
                <w:szCs w:val="18"/>
              </w:rPr>
            </w:pPr>
            <w:r w:rsidRPr="00C40A91">
              <w:rPr>
                <w:b/>
                <w:bCs/>
                <w:color w:val="000000" w:themeColor="text1"/>
                <w:sz w:val="18"/>
                <w:szCs w:val="18"/>
              </w:rPr>
              <w:t>Opis:</w:t>
            </w:r>
          </w:p>
        </w:tc>
        <w:tc>
          <w:tcPr>
            <w:tcW w:w="4102" w:type="pct"/>
            <w:gridSpan w:val="2"/>
            <w:shd w:val="clear" w:color="auto" w:fill="auto"/>
          </w:tcPr>
          <w:p w14:paraId="69110FA4" w14:textId="5A9A5309" w:rsidR="00C40A91" w:rsidRPr="00C40A91" w:rsidRDefault="00C40A91" w:rsidP="00C40A91">
            <w:pPr>
              <w:rPr>
                <w:color w:val="000000" w:themeColor="text1"/>
                <w:sz w:val="18"/>
                <w:szCs w:val="18"/>
              </w:rPr>
            </w:pPr>
            <w:r w:rsidRPr="00C40A91">
              <w:rPr>
                <w:color w:val="000000" w:themeColor="text1"/>
                <w:sz w:val="18"/>
                <w:szCs w:val="18"/>
              </w:rPr>
              <w:t>Pružanje usluga srednjoškolskog obrazovanja i odgoja naših učenika. Podizanje kvalitete nastavnog procesa koristeći najsuvremenija nastavna sredstva uz stalno stručno usavršavanje nastavnog osoblja i ostalih djelatnika za unapređenje nastavnog procesa. Učenike motivirati za različite slobodne aktivnosti – izvannastavne i izvanškolske, dodatnu i dopunsku nastavu te poticati učenike na sudjelovanje na natjecanjima koje organizira Agencija za odgoj i obrazovanje i Savez školskih športskih klubova, radi podizanja kvalitete obrazovanja te priprema za tržište rada.</w:t>
            </w:r>
          </w:p>
        </w:tc>
      </w:tr>
      <w:tr w:rsidR="00C40A91" w:rsidRPr="00C40A91" w14:paraId="6BF70E13" w14:textId="77777777" w:rsidTr="00D40D7F">
        <w:tc>
          <w:tcPr>
            <w:tcW w:w="898" w:type="pct"/>
            <w:shd w:val="clear" w:color="auto" w:fill="D9D9D9"/>
          </w:tcPr>
          <w:p w14:paraId="515D6C5F" w14:textId="77777777" w:rsidR="00C40A91" w:rsidRPr="00C40A91" w:rsidRDefault="00C40A91" w:rsidP="00C40A91">
            <w:pPr>
              <w:rPr>
                <w:b/>
                <w:bCs/>
                <w:color w:val="000000" w:themeColor="text1"/>
                <w:sz w:val="18"/>
                <w:szCs w:val="18"/>
              </w:rPr>
            </w:pPr>
            <w:r w:rsidRPr="00C40A91">
              <w:rPr>
                <w:b/>
                <w:bCs/>
                <w:color w:val="000000" w:themeColor="text1"/>
                <w:sz w:val="18"/>
                <w:szCs w:val="18"/>
              </w:rPr>
              <w:t>Cilj:</w:t>
            </w:r>
          </w:p>
        </w:tc>
        <w:tc>
          <w:tcPr>
            <w:tcW w:w="4102" w:type="pct"/>
            <w:gridSpan w:val="2"/>
            <w:shd w:val="clear" w:color="auto" w:fill="auto"/>
          </w:tcPr>
          <w:p w14:paraId="08136ADB" w14:textId="6F5757FC" w:rsidR="00C40A91" w:rsidRPr="00C40A91" w:rsidRDefault="00C40A91" w:rsidP="00C40A91">
            <w:pPr>
              <w:rPr>
                <w:color w:val="000000" w:themeColor="text1"/>
                <w:sz w:val="18"/>
                <w:szCs w:val="18"/>
              </w:rPr>
            </w:pPr>
            <w:r w:rsidRPr="00C40A91">
              <w:rPr>
                <w:color w:val="000000" w:themeColor="text1"/>
                <w:sz w:val="18"/>
                <w:szCs w:val="18"/>
              </w:rPr>
              <w:t>Ciljevi provedbe programa su pružanje usluge srednjoškolskog obrazovanja i odgoj učenika i pružanje usluge srednjoškolsko obrazovanje polaznika. U razdoblju od 2025.-2027. godine nastojat će se podići kvaliteta nastave na što višu razinu, i to stalnim i kvalitetnim usavršavanjem nastavnika, podizanjem materijalnih i drugih uvjeta rada, a prema našim mogućnostima, na viši standard. Učenike će se poticati na izražavanje kreativnosti i sposobnosti kroz veću angažiranost na nastavnom satu, uključivanjem u slobodne aktivnosti, natjecanja i druge školske aktivnosti. Zatim, poticati će se kvalitetnija komunikacija na relaciji nastavnik-učenik-roditelj.</w:t>
            </w:r>
          </w:p>
        </w:tc>
      </w:tr>
    </w:tbl>
    <w:p w14:paraId="51346814" w14:textId="77777777" w:rsidR="00C964D5" w:rsidRPr="005874F8" w:rsidRDefault="00C964D5" w:rsidP="009F575B">
      <w:pPr>
        <w:rPr>
          <w:b/>
          <w:bCs/>
          <w:color w:val="FF0000"/>
          <w:sz w:val="18"/>
          <w:szCs w:val="18"/>
        </w:rPr>
      </w:pPr>
    </w:p>
    <w:tbl>
      <w:tblPr>
        <w:tblW w:w="469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407"/>
        <w:gridCol w:w="2079"/>
        <w:gridCol w:w="1512"/>
      </w:tblGrid>
      <w:tr w:rsidR="00580FD6" w:rsidRPr="00580FD6" w14:paraId="0F6AB890" w14:textId="77777777" w:rsidTr="00C40A91">
        <w:trPr>
          <w:trHeight w:val="517"/>
        </w:trPr>
        <w:tc>
          <w:tcPr>
            <w:tcW w:w="1477" w:type="pct"/>
            <w:shd w:val="clear" w:color="auto" w:fill="F2F2F2"/>
          </w:tcPr>
          <w:p w14:paraId="7EF824C3" w14:textId="77777777" w:rsidR="00580FD6" w:rsidRPr="00580FD6" w:rsidRDefault="00580FD6" w:rsidP="00580FD6">
            <w:pPr>
              <w:rPr>
                <w:b/>
                <w:bCs/>
                <w:color w:val="000000" w:themeColor="text1"/>
                <w:sz w:val="18"/>
                <w:szCs w:val="18"/>
              </w:rPr>
            </w:pPr>
            <w:r w:rsidRPr="00580FD6">
              <w:rPr>
                <w:b/>
                <w:bCs/>
                <w:color w:val="000000" w:themeColor="text1"/>
                <w:sz w:val="18"/>
                <w:szCs w:val="18"/>
              </w:rPr>
              <w:t>1. Rebalans 2025.</w:t>
            </w:r>
          </w:p>
        </w:tc>
        <w:tc>
          <w:tcPr>
            <w:tcW w:w="1414" w:type="pct"/>
            <w:shd w:val="clear" w:color="auto" w:fill="F2F2F2"/>
          </w:tcPr>
          <w:p w14:paraId="10A73CA3" w14:textId="77777777" w:rsidR="00580FD6" w:rsidRPr="00580FD6" w:rsidRDefault="00580FD6" w:rsidP="00580FD6">
            <w:pPr>
              <w:rPr>
                <w:b/>
                <w:bCs/>
                <w:color w:val="000000" w:themeColor="text1"/>
                <w:sz w:val="18"/>
                <w:szCs w:val="18"/>
              </w:rPr>
            </w:pPr>
            <w:r w:rsidRPr="00580FD6">
              <w:rPr>
                <w:b/>
                <w:bCs/>
                <w:color w:val="000000" w:themeColor="text1"/>
                <w:sz w:val="18"/>
                <w:szCs w:val="18"/>
              </w:rPr>
              <w:t>Tekući plan 2025.</w:t>
            </w:r>
          </w:p>
        </w:tc>
        <w:tc>
          <w:tcPr>
            <w:tcW w:w="1221" w:type="pct"/>
            <w:shd w:val="clear" w:color="auto" w:fill="F2F2F2"/>
          </w:tcPr>
          <w:p w14:paraId="7ACDECFD" w14:textId="77777777" w:rsidR="00580FD6" w:rsidRPr="00580FD6" w:rsidRDefault="00580FD6" w:rsidP="00580FD6">
            <w:pPr>
              <w:rPr>
                <w:b/>
                <w:bCs/>
                <w:color w:val="000000" w:themeColor="text1"/>
                <w:sz w:val="18"/>
                <w:szCs w:val="18"/>
              </w:rPr>
            </w:pPr>
            <w:r w:rsidRPr="00580FD6">
              <w:rPr>
                <w:b/>
                <w:bCs/>
                <w:color w:val="000000" w:themeColor="text1"/>
                <w:sz w:val="18"/>
                <w:szCs w:val="18"/>
              </w:rPr>
              <w:t xml:space="preserve">Realizirano </w:t>
            </w:r>
            <w:r w:rsidRPr="00580FD6">
              <w:rPr>
                <w:b/>
                <w:bCs/>
                <w:color w:val="000000" w:themeColor="text1"/>
                <w:sz w:val="18"/>
                <w:szCs w:val="18"/>
              </w:rPr>
              <w:br/>
              <w:t>siječanj – lipanj 2025.</w:t>
            </w:r>
          </w:p>
        </w:tc>
        <w:tc>
          <w:tcPr>
            <w:tcW w:w="888" w:type="pct"/>
          </w:tcPr>
          <w:p w14:paraId="49099375" w14:textId="77777777" w:rsidR="00580FD6" w:rsidRPr="00580FD6" w:rsidRDefault="00580FD6" w:rsidP="00580FD6">
            <w:pPr>
              <w:rPr>
                <w:b/>
                <w:bCs/>
                <w:color w:val="000000" w:themeColor="text1"/>
                <w:sz w:val="18"/>
                <w:szCs w:val="18"/>
              </w:rPr>
            </w:pPr>
            <w:r w:rsidRPr="00580FD6">
              <w:rPr>
                <w:b/>
                <w:bCs/>
                <w:color w:val="000000" w:themeColor="text1"/>
                <w:sz w:val="18"/>
                <w:szCs w:val="18"/>
              </w:rPr>
              <w:t>Indeks</w:t>
            </w:r>
          </w:p>
        </w:tc>
      </w:tr>
      <w:tr w:rsidR="00580FD6" w:rsidRPr="00580FD6" w14:paraId="676A706E" w14:textId="77777777" w:rsidTr="00C40A91">
        <w:trPr>
          <w:trHeight w:val="517"/>
        </w:trPr>
        <w:tc>
          <w:tcPr>
            <w:tcW w:w="1477" w:type="pct"/>
            <w:tcBorders>
              <w:top w:val="single" w:sz="4" w:space="0" w:color="auto"/>
              <w:left w:val="single" w:sz="4" w:space="0" w:color="auto"/>
              <w:bottom w:val="single" w:sz="4" w:space="0" w:color="auto"/>
              <w:right w:val="single" w:sz="4" w:space="0" w:color="auto"/>
            </w:tcBorders>
            <w:shd w:val="clear" w:color="auto" w:fill="FFFFFF"/>
          </w:tcPr>
          <w:p w14:paraId="0C37239D" w14:textId="207D3210" w:rsidR="00580FD6" w:rsidRPr="00580FD6" w:rsidRDefault="00C40A91" w:rsidP="00580FD6">
            <w:pPr>
              <w:rPr>
                <w:bCs/>
                <w:color w:val="000000" w:themeColor="text1"/>
                <w:sz w:val="18"/>
                <w:szCs w:val="18"/>
              </w:rPr>
            </w:pPr>
            <w:r>
              <w:rPr>
                <w:bCs/>
                <w:color w:val="000000" w:themeColor="text1"/>
                <w:sz w:val="18"/>
                <w:szCs w:val="18"/>
              </w:rPr>
              <w:t>102.663,87</w:t>
            </w:r>
            <w:r w:rsidR="00580FD6" w:rsidRPr="004B3981">
              <w:rPr>
                <w:bCs/>
                <w:color w:val="000000" w:themeColor="text1"/>
                <w:sz w:val="18"/>
                <w:szCs w:val="18"/>
              </w:rPr>
              <w:t>€€</w:t>
            </w:r>
          </w:p>
        </w:tc>
        <w:tc>
          <w:tcPr>
            <w:tcW w:w="1414" w:type="pct"/>
            <w:tcBorders>
              <w:top w:val="single" w:sz="4" w:space="0" w:color="auto"/>
              <w:left w:val="single" w:sz="4" w:space="0" w:color="auto"/>
              <w:bottom w:val="single" w:sz="4" w:space="0" w:color="auto"/>
              <w:right w:val="single" w:sz="4" w:space="0" w:color="auto"/>
            </w:tcBorders>
            <w:shd w:val="clear" w:color="auto" w:fill="FFFFFF"/>
          </w:tcPr>
          <w:p w14:paraId="3A5DF376" w14:textId="6BB6FE3C" w:rsidR="00580FD6" w:rsidRPr="00580FD6" w:rsidRDefault="00C40A91" w:rsidP="00580FD6">
            <w:pPr>
              <w:rPr>
                <w:bCs/>
                <w:color w:val="000000" w:themeColor="text1"/>
                <w:sz w:val="18"/>
                <w:szCs w:val="18"/>
              </w:rPr>
            </w:pPr>
            <w:r>
              <w:rPr>
                <w:bCs/>
                <w:color w:val="000000" w:themeColor="text1"/>
                <w:sz w:val="18"/>
                <w:szCs w:val="18"/>
              </w:rPr>
              <w:t>102.663,87</w:t>
            </w:r>
            <w:r w:rsidR="00580FD6" w:rsidRPr="004B3981">
              <w:rPr>
                <w:bCs/>
                <w:color w:val="000000" w:themeColor="text1"/>
                <w:sz w:val="18"/>
                <w:szCs w:val="18"/>
              </w:rPr>
              <w:t>€€</w:t>
            </w:r>
          </w:p>
        </w:tc>
        <w:tc>
          <w:tcPr>
            <w:tcW w:w="1221" w:type="pct"/>
            <w:tcBorders>
              <w:top w:val="single" w:sz="4" w:space="0" w:color="auto"/>
              <w:left w:val="single" w:sz="4" w:space="0" w:color="auto"/>
              <w:bottom w:val="single" w:sz="4" w:space="0" w:color="auto"/>
              <w:right w:val="single" w:sz="4" w:space="0" w:color="auto"/>
            </w:tcBorders>
            <w:shd w:val="clear" w:color="auto" w:fill="auto"/>
          </w:tcPr>
          <w:p w14:paraId="4151BCE6" w14:textId="68FED01E" w:rsidR="00580FD6" w:rsidRPr="00580FD6" w:rsidRDefault="00C40A91" w:rsidP="00580FD6">
            <w:pPr>
              <w:rPr>
                <w:bCs/>
                <w:color w:val="000000" w:themeColor="text1"/>
                <w:sz w:val="18"/>
                <w:szCs w:val="18"/>
              </w:rPr>
            </w:pPr>
            <w:r>
              <w:rPr>
                <w:bCs/>
                <w:color w:val="000000" w:themeColor="text1"/>
                <w:sz w:val="18"/>
                <w:szCs w:val="18"/>
              </w:rPr>
              <w:t>69.460,07</w:t>
            </w:r>
            <w:r w:rsidR="00580FD6" w:rsidRPr="00580FD6">
              <w:rPr>
                <w:bCs/>
                <w:color w:val="000000" w:themeColor="text1"/>
                <w:sz w:val="18"/>
                <w:szCs w:val="18"/>
              </w:rPr>
              <w:t>€</w:t>
            </w:r>
          </w:p>
        </w:tc>
        <w:tc>
          <w:tcPr>
            <w:tcW w:w="888" w:type="pct"/>
          </w:tcPr>
          <w:p w14:paraId="77C8A4E2" w14:textId="10ABAB12" w:rsidR="00580FD6" w:rsidRPr="00580FD6" w:rsidRDefault="00C40A91" w:rsidP="00580FD6">
            <w:pPr>
              <w:rPr>
                <w:bCs/>
                <w:color w:val="000000" w:themeColor="text1"/>
                <w:sz w:val="18"/>
                <w:szCs w:val="18"/>
              </w:rPr>
            </w:pPr>
            <w:r>
              <w:rPr>
                <w:bCs/>
                <w:color w:val="000000" w:themeColor="text1"/>
                <w:sz w:val="18"/>
                <w:szCs w:val="18"/>
              </w:rPr>
              <w:t>67,66%</w:t>
            </w:r>
          </w:p>
        </w:tc>
      </w:tr>
    </w:tbl>
    <w:p w14:paraId="64D48AC8" w14:textId="77777777" w:rsidR="0033683A" w:rsidRPr="005874F8" w:rsidRDefault="0033683A" w:rsidP="009F575B">
      <w:pPr>
        <w:rPr>
          <w:color w:val="FF0000"/>
          <w:sz w:val="18"/>
          <w:szCs w:val="18"/>
        </w:rPr>
      </w:pPr>
    </w:p>
    <w:p w14:paraId="48DD141D" w14:textId="77777777" w:rsidR="00F10315" w:rsidRPr="005874F8" w:rsidRDefault="00F10315" w:rsidP="009F575B">
      <w:pPr>
        <w:rPr>
          <w:color w:val="FF0000"/>
          <w:sz w:val="18"/>
          <w:szCs w:val="18"/>
        </w:rPr>
      </w:pPr>
    </w:p>
    <w:p w14:paraId="6459873B" w14:textId="77777777" w:rsidR="00F10315" w:rsidRPr="005874F8" w:rsidRDefault="00F10315" w:rsidP="009F575B">
      <w:pPr>
        <w:rPr>
          <w:color w:val="FF0000"/>
          <w:sz w:val="18"/>
          <w:szCs w:val="18"/>
        </w:rPr>
      </w:pPr>
    </w:p>
    <w:p w14:paraId="59A5D573" w14:textId="77777777" w:rsidR="00F10315" w:rsidRPr="005874F8" w:rsidRDefault="00F10315" w:rsidP="009F575B">
      <w:pPr>
        <w:rPr>
          <w:color w:val="FF0000"/>
          <w:sz w:val="18"/>
          <w:szCs w:val="18"/>
        </w:rPr>
      </w:pP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1257"/>
        <w:gridCol w:w="1109"/>
        <w:gridCol w:w="1513"/>
        <w:gridCol w:w="1306"/>
        <w:gridCol w:w="1503"/>
        <w:gridCol w:w="1501"/>
      </w:tblGrid>
      <w:tr w:rsidR="00F10315" w:rsidRPr="005874F8" w14:paraId="6AF1AC4C" w14:textId="77777777" w:rsidTr="003B1AF4">
        <w:trPr>
          <w:trHeight w:val="503"/>
        </w:trPr>
        <w:tc>
          <w:tcPr>
            <w:tcW w:w="805" w:type="pct"/>
            <w:shd w:val="clear" w:color="auto" w:fill="D9D9D9"/>
          </w:tcPr>
          <w:p w14:paraId="49FA6FA6" w14:textId="77777777" w:rsidR="00F10315" w:rsidRPr="005874F8" w:rsidRDefault="00F10315" w:rsidP="00F10315">
            <w:pPr>
              <w:jc w:val="center"/>
              <w:rPr>
                <w:b/>
                <w:sz w:val="18"/>
                <w:szCs w:val="18"/>
              </w:rPr>
            </w:pPr>
            <w:r w:rsidRPr="005874F8">
              <w:rPr>
                <w:b/>
                <w:sz w:val="18"/>
                <w:szCs w:val="18"/>
              </w:rPr>
              <w:lastRenderedPageBreak/>
              <w:t>Pokazatelj učinka</w:t>
            </w:r>
          </w:p>
        </w:tc>
        <w:tc>
          <w:tcPr>
            <w:tcW w:w="644" w:type="pct"/>
            <w:shd w:val="clear" w:color="auto" w:fill="D9D9D9"/>
          </w:tcPr>
          <w:p w14:paraId="279A0919" w14:textId="77777777" w:rsidR="00F10315" w:rsidRPr="005874F8" w:rsidRDefault="00F10315" w:rsidP="00F10315">
            <w:pPr>
              <w:jc w:val="center"/>
              <w:rPr>
                <w:b/>
                <w:sz w:val="18"/>
                <w:szCs w:val="18"/>
              </w:rPr>
            </w:pPr>
            <w:r w:rsidRPr="005874F8">
              <w:rPr>
                <w:b/>
                <w:sz w:val="18"/>
                <w:szCs w:val="18"/>
              </w:rPr>
              <w:t>Definicija</w:t>
            </w:r>
          </w:p>
        </w:tc>
        <w:tc>
          <w:tcPr>
            <w:tcW w:w="568" w:type="pct"/>
            <w:shd w:val="clear" w:color="auto" w:fill="D9D9D9"/>
          </w:tcPr>
          <w:p w14:paraId="5B5BDD18" w14:textId="77777777" w:rsidR="00F10315" w:rsidRPr="005874F8" w:rsidRDefault="00F10315" w:rsidP="00F10315">
            <w:pPr>
              <w:jc w:val="center"/>
              <w:rPr>
                <w:b/>
                <w:sz w:val="18"/>
                <w:szCs w:val="18"/>
              </w:rPr>
            </w:pPr>
            <w:r w:rsidRPr="005874F8">
              <w:rPr>
                <w:b/>
                <w:sz w:val="18"/>
                <w:szCs w:val="18"/>
              </w:rPr>
              <w:t>Jedinica</w:t>
            </w:r>
          </w:p>
        </w:tc>
        <w:tc>
          <w:tcPr>
            <w:tcW w:w="775" w:type="pct"/>
            <w:shd w:val="clear" w:color="auto" w:fill="D9D9D9"/>
          </w:tcPr>
          <w:p w14:paraId="6E3DD9D4" w14:textId="2811F425" w:rsidR="00F10315" w:rsidRPr="005874F8" w:rsidRDefault="00F10315" w:rsidP="00F10315">
            <w:pPr>
              <w:jc w:val="center"/>
              <w:rPr>
                <w:b/>
                <w:sz w:val="18"/>
                <w:szCs w:val="18"/>
              </w:rPr>
            </w:pPr>
            <w:r w:rsidRPr="005874F8">
              <w:rPr>
                <w:b/>
                <w:sz w:val="18"/>
                <w:szCs w:val="18"/>
              </w:rPr>
              <w:t>Polazna vrijednost 202</w:t>
            </w:r>
            <w:r w:rsidR="00BF783C">
              <w:rPr>
                <w:b/>
                <w:sz w:val="18"/>
                <w:szCs w:val="18"/>
              </w:rPr>
              <w:t>5</w:t>
            </w:r>
            <w:r w:rsidRPr="005874F8">
              <w:rPr>
                <w:b/>
                <w:sz w:val="18"/>
                <w:szCs w:val="18"/>
              </w:rPr>
              <w:t>.</w:t>
            </w:r>
          </w:p>
        </w:tc>
        <w:tc>
          <w:tcPr>
            <w:tcW w:w="669" w:type="pct"/>
            <w:shd w:val="clear" w:color="auto" w:fill="D9D9D9"/>
          </w:tcPr>
          <w:p w14:paraId="55DA7A5F" w14:textId="77777777" w:rsidR="00F10315" w:rsidRPr="005874F8" w:rsidRDefault="00F10315" w:rsidP="00F10315">
            <w:pPr>
              <w:jc w:val="center"/>
              <w:rPr>
                <w:b/>
                <w:sz w:val="18"/>
                <w:szCs w:val="18"/>
              </w:rPr>
            </w:pPr>
            <w:r w:rsidRPr="005874F8">
              <w:rPr>
                <w:b/>
                <w:sz w:val="18"/>
                <w:szCs w:val="18"/>
              </w:rPr>
              <w:t>Izvor podataka</w:t>
            </w:r>
          </w:p>
        </w:tc>
        <w:tc>
          <w:tcPr>
            <w:tcW w:w="770" w:type="pct"/>
            <w:shd w:val="clear" w:color="auto" w:fill="D9D9D9"/>
          </w:tcPr>
          <w:p w14:paraId="39957F21" w14:textId="5A8A318A" w:rsidR="00F10315" w:rsidRPr="005874F8" w:rsidRDefault="00F10315" w:rsidP="00F10315">
            <w:pPr>
              <w:jc w:val="center"/>
              <w:rPr>
                <w:b/>
                <w:sz w:val="18"/>
                <w:szCs w:val="18"/>
              </w:rPr>
            </w:pPr>
            <w:r w:rsidRPr="005874F8">
              <w:rPr>
                <w:b/>
                <w:sz w:val="18"/>
                <w:szCs w:val="18"/>
              </w:rPr>
              <w:t>Ciljana vrijednost 202</w:t>
            </w:r>
            <w:r w:rsidR="00BF783C">
              <w:rPr>
                <w:b/>
                <w:sz w:val="18"/>
                <w:szCs w:val="18"/>
              </w:rPr>
              <w:t>5</w:t>
            </w:r>
            <w:r w:rsidRPr="005874F8">
              <w:rPr>
                <w:b/>
                <w:sz w:val="18"/>
                <w:szCs w:val="18"/>
              </w:rPr>
              <w:t>.</w:t>
            </w:r>
          </w:p>
        </w:tc>
        <w:tc>
          <w:tcPr>
            <w:tcW w:w="769" w:type="pct"/>
            <w:shd w:val="clear" w:color="auto" w:fill="D9D9D9"/>
          </w:tcPr>
          <w:p w14:paraId="373AEF0E" w14:textId="1C3014FF" w:rsidR="00F10315" w:rsidRPr="005874F8" w:rsidRDefault="00F10315" w:rsidP="00F10315">
            <w:pPr>
              <w:jc w:val="center"/>
              <w:rPr>
                <w:b/>
                <w:sz w:val="18"/>
                <w:szCs w:val="18"/>
              </w:rPr>
            </w:pPr>
            <w:r w:rsidRPr="005874F8">
              <w:rPr>
                <w:b/>
                <w:sz w:val="18"/>
                <w:szCs w:val="18"/>
              </w:rPr>
              <w:t>Ostvarena vrijednost 202</w:t>
            </w:r>
            <w:r w:rsidR="00BF783C">
              <w:rPr>
                <w:b/>
                <w:sz w:val="18"/>
                <w:szCs w:val="18"/>
              </w:rPr>
              <w:t>5</w:t>
            </w:r>
            <w:r w:rsidRPr="005874F8">
              <w:rPr>
                <w:b/>
                <w:sz w:val="18"/>
                <w:szCs w:val="18"/>
              </w:rPr>
              <w:t>.</w:t>
            </w:r>
          </w:p>
        </w:tc>
      </w:tr>
      <w:tr w:rsidR="003B1AF4" w:rsidRPr="005874F8" w14:paraId="2562379F" w14:textId="77777777" w:rsidTr="003B1AF4">
        <w:trPr>
          <w:trHeight w:val="169"/>
        </w:trPr>
        <w:tc>
          <w:tcPr>
            <w:tcW w:w="805" w:type="pct"/>
            <w:shd w:val="clear" w:color="auto" w:fill="auto"/>
          </w:tcPr>
          <w:p w14:paraId="546BD2FF" w14:textId="77777777" w:rsidR="003B1AF4" w:rsidRPr="005874F8" w:rsidRDefault="003B1AF4" w:rsidP="003B1AF4">
            <w:pPr>
              <w:rPr>
                <w:sz w:val="18"/>
                <w:szCs w:val="18"/>
              </w:rPr>
            </w:pPr>
            <w:r w:rsidRPr="005874F8">
              <w:rPr>
                <w:sz w:val="18"/>
                <w:szCs w:val="18"/>
              </w:rPr>
              <w:t>Povećanje projekata i aktivnosti u srednjoškolskom obrazovanju</w:t>
            </w:r>
          </w:p>
        </w:tc>
        <w:tc>
          <w:tcPr>
            <w:tcW w:w="644" w:type="pct"/>
            <w:shd w:val="clear" w:color="auto" w:fill="auto"/>
          </w:tcPr>
          <w:p w14:paraId="478A7659" w14:textId="77777777" w:rsidR="003B1AF4" w:rsidRPr="005874F8" w:rsidRDefault="003B1AF4" w:rsidP="003B1AF4">
            <w:pPr>
              <w:rPr>
                <w:sz w:val="18"/>
                <w:szCs w:val="18"/>
              </w:rPr>
            </w:pPr>
            <w:r w:rsidRPr="005874F8">
              <w:rPr>
                <w:sz w:val="18"/>
                <w:szCs w:val="18"/>
              </w:rPr>
              <w:t>Povećanje projekata i aktivnosti u radu  sa učenicima utječe na unapređenje kvalitete obrazovanja</w:t>
            </w:r>
          </w:p>
        </w:tc>
        <w:tc>
          <w:tcPr>
            <w:tcW w:w="568" w:type="pct"/>
          </w:tcPr>
          <w:p w14:paraId="25EB1BE3" w14:textId="77777777" w:rsidR="003B1AF4" w:rsidRPr="005874F8" w:rsidRDefault="003B1AF4" w:rsidP="003B1AF4">
            <w:pPr>
              <w:rPr>
                <w:sz w:val="18"/>
                <w:szCs w:val="18"/>
              </w:rPr>
            </w:pPr>
            <w:r w:rsidRPr="005874F8">
              <w:rPr>
                <w:sz w:val="18"/>
                <w:szCs w:val="18"/>
              </w:rPr>
              <w:t>broj</w:t>
            </w:r>
          </w:p>
        </w:tc>
        <w:tc>
          <w:tcPr>
            <w:tcW w:w="775" w:type="pct"/>
            <w:shd w:val="clear" w:color="auto" w:fill="auto"/>
          </w:tcPr>
          <w:p w14:paraId="479987FD" w14:textId="09E1B9FC" w:rsidR="003B1AF4" w:rsidRPr="005874F8" w:rsidRDefault="00C40A91" w:rsidP="003B1AF4">
            <w:pPr>
              <w:rPr>
                <w:sz w:val="18"/>
                <w:szCs w:val="18"/>
              </w:rPr>
            </w:pPr>
            <w:r>
              <w:rPr>
                <w:sz w:val="18"/>
                <w:szCs w:val="18"/>
              </w:rPr>
              <w:t>8</w:t>
            </w:r>
          </w:p>
        </w:tc>
        <w:tc>
          <w:tcPr>
            <w:tcW w:w="669" w:type="pct"/>
          </w:tcPr>
          <w:p w14:paraId="6802DB69" w14:textId="77777777" w:rsidR="003B1AF4" w:rsidRPr="005874F8" w:rsidRDefault="003B1AF4" w:rsidP="003B1AF4">
            <w:pPr>
              <w:rPr>
                <w:sz w:val="18"/>
                <w:szCs w:val="18"/>
              </w:rPr>
            </w:pPr>
            <w:r w:rsidRPr="005874F8">
              <w:rPr>
                <w:sz w:val="18"/>
                <w:szCs w:val="18"/>
              </w:rPr>
              <w:t>Škola</w:t>
            </w:r>
          </w:p>
        </w:tc>
        <w:tc>
          <w:tcPr>
            <w:tcW w:w="770" w:type="pct"/>
            <w:shd w:val="clear" w:color="auto" w:fill="auto"/>
          </w:tcPr>
          <w:p w14:paraId="50A83791" w14:textId="6B549766" w:rsidR="003B1AF4" w:rsidRPr="005874F8" w:rsidRDefault="00C40A91" w:rsidP="003B1AF4">
            <w:pPr>
              <w:rPr>
                <w:sz w:val="18"/>
                <w:szCs w:val="18"/>
              </w:rPr>
            </w:pPr>
            <w:r>
              <w:rPr>
                <w:sz w:val="18"/>
                <w:szCs w:val="18"/>
              </w:rPr>
              <w:t>9</w:t>
            </w:r>
          </w:p>
        </w:tc>
        <w:tc>
          <w:tcPr>
            <w:tcW w:w="769" w:type="pct"/>
          </w:tcPr>
          <w:p w14:paraId="60688925" w14:textId="05643468" w:rsidR="003B1AF4" w:rsidRPr="005874F8" w:rsidRDefault="00C40A91" w:rsidP="003B1AF4">
            <w:pPr>
              <w:rPr>
                <w:sz w:val="18"/>
                <w:szCs w:val="18"/>
              </w:rPr>
            </w:pPr>
            <w:r>
              <w:rPr>
                <w:sz w:val="18"/>
                <w:szCs w:val="18"/>
              </w:rPr>
              <w:t>9</w:t>
            </w:r>
          </w:p>
        </w:tc>
      </w:tr>
    </w:tbl>
    <w:p w14:paraId="43FC86CF" w14:textId="77777777" w:rsidR="00D55D1F" w:rsidRPr="005874F8" w:rsidRDefault="00D55D1F" w:rsidP="009F575B">
      <w:pPr>
        <w:rPr>
          <w:color w:val="FF0000"/>
          <w:sz w:val="18"/>
          <w:szCs w:val="18"/>
        </w:rPr>
      </w:pPr>
    </w:p>
    <w:p w14:paraId="49CC87F1" w14:textId="77777777" w:rsidR="00D55D1F" w:rsidRPr="005874F8" w:rsidRDefault="00D55D1F" w:rsidP="009F575B">
      <w:pPr>
        <w:rPr>
          <w:color w:val="FF0000"/>
          <w:sz w:val="18"/>
          <w:szCs w:val="18"/>
        </w:rPr>
      </w:pPr>
    </w:p>
    <w:p w14:paraId="46881319" w14:textId="77777777" w:rsidR="009F575B" w:rsidRPr="005874F8" w:rsidRDefault="009F575B" w:rsidP="009F575B">
      <w:pPr>
        <w:rPr>
          <w:color w:val="FF0000"/>
          <w:sz w:val="18"/>
          <w:szCs w:val="18"/>
        </w:rPr>
      </w:pPr>
    </w:p>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1816"/>
        <w:gridCol w:w="5085"/>
      </w:tblGrid>
      <w:tr w:rsidR="003B1AF4" w:rsidRPr="005874F8" w14:paraId="12F019B4" w14:textId="77777777" w:rsidTr="004D16A7">
        <w:trPr>
          <w:trHeight w:val="517"/>
        </w:trPr>
        <w:tc>
          <w:tcPr>
            <w:tcW w:w="2302" w:type="dxa"/>
            <w:shd w:val="clear" w:color="auto" w:fill="D9D9D9"/>
          </w:tcPr>
          <w:p w14:paraId="6D518B28" w14:textId="77777777" w:rsidR="003B1AF4" w:rsidRPr="005874F8" w:rsidRDefault="003B1AF4" w:rsidP="003B1AF4">
            <w:pPr>
              <w:rPr>
                <w:b/>
                <w:bCs/>
                <w:color w:val="000000"/>
                <w:sz w:val="18"/>
                <w:szCs w:val="18"/>
              </w:rPr>
            </w:pPr>
            <w:r w:rsidRPr="005874F8">
              <w:rPr>
                <w:b/>
                <w:bCs/>
                <w:color w:val="000000"/>
                <w:sz w:val="18"/>
                <w:szCs w:val="18"/>
              </w:rPr>
              <w:t>Aktivnost/ Projekt:</w:t>
            </w:r>
          </w:p>
        </w:tc>
        <w:tc>
          <w:tcPr>
            <w:tcW w:w="1451" w:type="dxa"/>
            <w:shd w:val="clear" w:color="auto" w:fill="auto"/>
          </w:tcPr>
          <w:p w14:paraId="6C547F01" w14:textId="77777777" w:rsidR="003B1AF4" w:rsidRPr="005874F8" w:rsidRDefault="003B1AF4" w:rsidP="003B1AF4">
            <w:pPr>
              <w:rPr>
                <w:b/>
                <w:bCs/>
                <w:color w:val="000000"/>
                <w:sz w:val="18"/>
                <w:szCs w:val="18"/>
              </w:rPr>
            </w:pPr>
            <w:r w:rsidRPr="005874F8">
              <w:rPr>
                <w:b/>
                <w:bCs/>
                <w:color w:val="000000"/>
                <w:sz w:val="18"/>
                <w:szCs w:val="18"/>
              </w:rPr>
              <w:t>A400103</w:t>
            </w:r>
          </w:p>
        </w:tc>
        <w:tc>
          <w:tcPr>
            <w:tcW w:w="5309" w:type="dxa"/>
            <w:shd w:val="clear" w:color="auto" w:fill="auto"/>
          </w:tcPr>
          <w:p w14:paraId="009944C6" w14:textId="77777777" w:rsidR="003B1AF4" w:rsidRPr="005874F8" w:rsidRDefault="003B1AF4" w:rsidP="003B1AF4">
            <w:pPr>
              <w:rPr>
                <w:b/>
                <w:bCs/>
                <w:color w:val="000000"/>
                <w:sz w:val="18"/>
                <w:szCs w:val="18"/>
              </w:rPr>
            </w:pPr>
            <w:r w:rsidRPr="005874F8">
              <w:rPr>
                <w:b/>
                <w:bCs/>
                <w:color w:val="000000"/>
                <w:sz w:val="18"/>
                <w:szCs w:val="18"/>
              </w:rPr>
              <w:t>Natjecanja, manifestacije i ostalo</w:t>
            </w:r>
          </w:p>
        </w:tc>
      </w:tr>
      <w:tr w:rsidR="003B1AF4" w:rsidRPr="005874F8" w14:paraId="398269D0" w14:textId="77777777" w:rsidTr="004D16A7">
        <w:trPr>
          <w:trHeight w:val="517"/>
        </w:trPr>
        <w:tc>
          <w:tcPr>
            <w:tcW w:w="2302" w:type="dxa"/>
            <w:shd w:val="clear" w:color="auto" w:fill="D9D9D9"/>
          </w:tcPr>
          <w:p w14:paraId="2016C398" w14:textId="77777777" w:rsidR="003B1AF4" w:rsidRPr="005874F8" w:rsidRDefault="003B1AF4" w:rsidP="003B1AF4">
            <w:pPr>
              <w:rPr>
                <w:b/>
                <w:bCs/>
                <w:color w:val="000000"/>
                <w:sz w:val="18"/>
                <w:szCs w:val="18"/>
              </w:rPr>
            </w:pPr>
            <w:r w:rsidRPr="005874F8">
              <w:rPr>
                <w:b/>
                <w:bCs/>
                <w:color w:val="000000"/>
                <w:sz w:val="18"/>
                <w:szCs w:val="18"/>
              </w:rPr>
              <w:t>Zakonska i druga pravna osnova:</w:t>
            </w:r>
          </w:p>
        </w:tc>
        <w:tc>
          <w:tcPr>
            <w:tcW w:w="6760" w:type="dxa"/>
            <w:gridSpan w:val="2"/>
            <w:shd w:val="clear" w:color="auto" w:fill="auto"/>
          </w:tcPr>
          <w:p w14:paraId="245A5BD9" w14:textId="58FB032A" w:rsidR="003B1AF4" w:rsidRPr="005874F8" w:rsidRDefault="003B1AF4" w:rsidP="003B1AF4">
            <w:pPr>
              <w:rPr>
                <w:rFonts w:eastAsia="Symbol"/>
                <w:color w:val="000000"/>
                <w:sz w:val="18"/>
                <w:szCs w:val="18"/>
                <w:lang w:val="pl-PL"/>
              </w:rPr>
            </w:pPr>
            <w:r w:rsidRPr="005874F8">
              <w:rPr>
                <w:rFonts w:eastAsia="Symbol"/>
                <w:color w:val="000000"/>
                <w:sz w:val="18"/>
                <w:szCs w:val="18"/>
                <w:lang w:val="pl-PL"/>
              </w:rPr>
              <w:t>Zakon o odgoju i obrazovanju u osnovnoj i srednjoj školi, Zakon o proračunu, Pravilnik o proračunskim klasifikacijama, Pravilnik o proračunskom računovodstvu i računskom planu, Upute za izradu proračuna lokalne (regionalne) samouprave za razdoblje 202</w:t>
            </w:r>
            <w:r w:rsidR="00BF783C">
              <w:rPr>
                <w:rFonts w:eastAsia="Symbol"/>
                <w:color w:val="000000"/>
                <w:sz w:val="18"/>
                <w:szCs w:val="18"/>
                <w:lang w:val="pl-PL"/>
              </w:rPr>
              <w:t>5</w:t>
            </w:r>
            <w:r w:rsidRPr="005874F8">
              <w:rPr>
                <w:rFonts w:eastAsia="Symbol"/>
                <w:color w:val="000000"/>
                <w:sz w:val="18"/>
                <w:szCs w:val="18"/>
                <w:lang w:val="pl-PL"/>
              </w:rPr>
              <w:t>.-202</w:t>
            </w:r>
            <w:r w:rsidR="007136D5">
              <w:rPr>
                <w:rFonts w:eastAsia="Symbol"/>
                <w:color w:val="000000"/>
                <w:sz w:val="18"/>
                <w:szCs w:val="18"/>
                <w:lang w:val="pl-PL"/>
              </w:rPr>
              <w:t>7</w:t>
            </w:r>
            <w:r w:rsidRPr="005874F8">
              <w:rPr>
                <w:rFonts w:eastAsia="Symbol"/>
                <w:color w:val="000000"/>
                <w:sz w:val="18"/>
                <w:szCs w:val="18"/>
                <w:lang w:val="pl-PL"/>
              </w:rPr>
              <w:t>.,Godišnji plan i program rada škole za školsku godinu 202</w:t>
            </w:r>
            <w:r w:rsidR="008C330F">
              <w:rPr>
                <w:rFonts w:eastAsia="Symbol"/>
                <w:color w:val="000000"/>
                <w:sz w:val="18"/>
                <w:szCs w:val="18"/>
                <w:lang w:val="pl-PL"/>
              </w:rPr>
              <w:t>4</w:t>
            </w:r>
            <w:r w:rsidRPr="005874F8">
              <w:rPr>
                <w:rFonts w:eastAsia="Symbol"/>
                <w:color w:val="000000"/>
                <w:sz w:val="18"/>
                <w:szCs w:val="18"/>
                <w:lang w:val="pl-PL"/>
              </w:rPr>
              <w:t>/202</w:t>
            </w:r>
            <w:r w:rsidR="008C330F">
              <w:rPr>
                <w:rFonts w:eastAsia="Symbol"/>
                <w:color w:val="000000"/>
                <w:sz w:val="18"/>
                <w:szCs w:val="18"/>
                <w:lang w:val="pl-PL"/>
              </w:rPr>
              <w:t>5</w:t>
            </w:r>
            <w:r w:rsidRPr="005874F8">
              <w:rPr>
                <w:rFonts w:eastAsia="Symbol"/>
                <w:color w:val="000000"/>
                <w:sz w:val="18"/>
                <w:szCs w:val="18"/>
                <w:lang w:val="pl-PL"/>
              </w:rPr>
              <w:t xml:space="preserve"> g.,Školski kurikulum za školsku godinu 202</w:t>
            </w:r>
            <w:r w:rsidR="008C330F">
              <w:rPr>
                <w:rFonts w:eastAsia="Symbol"/>
                <w:color w:val="000000"/>
                <w:sz w:val="18"/>
                <w:szCs w:val="18"/>
                <w:lang w:val="pl-PL"/>
              </w:rPr>
              <w:t>4</w:t>
            </w:r>
            <w:r w:rsidRPr="005874F8">
              <w:rPr>
                <w:rFonts w:eastAsia="Symbol"/>
                <w:color w:val="000000"/>
                <w:sz w:val="18"/>
                <w:szCs w:val="18"/>
                <w:lang w:val="pl-PL"/>
              </w:rPr>
              <w:t>./202</w:t>
            </w:r>
            <w:r w:rsidR="008C330F">
              <w:rPr>
                <w:rFonts w:eastAsia="Symbol"/>
                <w:color w:val="000000"/>
                <w:sz w:val="18"/>
                <w:szCs w:val="18"/>
                <w:lang w:val="pl-PL"/>
              </w:rPr>
              <w:t>4</w:t>
            </w:r>
            <w:r w:rsidRPr="005874F8">
              <w:rPr>
                <w:rFonts w:eastAsia="Symbol"/>
                <w:color w:val="000000"/>
                <w:sz w:val="18"/>
                <w:szCs w:val="18"/>
                <w:lang w:val="pl-PL"/>
              </w:rPr>
              <w:t>.g., Upute za izradu rebalansa I.za 202</w:t>
            </w:r>
            <w:r w:rsidR="008C330F">
              <w:rPr>
                <w:rFonts w:eastAsia="Symbol"/>
                <w:color w:val="000000"/>
                <w:sz w:val="18"/>
                <w:szCs w:val="18"/>
                <w:lang w:val="pl-PL"/>
              </w:rPr>
              <w:t>5</w:t>
            </w:r>
            <w:r w:rsidRPr="005874F8">
              <w:rPr>
                <w:rFonts w:eastAsia="Symbol"/>
                <w:color w:val="000000"/>
                <w:sz w:val="18"/>
                <w:szCs w:val="18"/>
                <w:lang w:val="pl-PL"/>
              </w:rPr>
              <w:t>.godinu</w:t>
            </w:r>
          </w:p>
        </w:tc>
      </w:tr>
      <w:tr w:rsidR="003B1AF4" w:rsidRPr="005874F8" w14:paraId="66530D73" w14:textId="77777777" w:rsidTr="004D16A7">
        <w:trPr>
          <w:trHeight w:val="257"/>
        </w:trPr>
        <w:tc>
          <w:tcPr>
            <w:tcW w:w="2302" w:type="dxa"/>
            <w:shd w:val="clear" w:color="auto" w:fill="D9D9D9"/>
          </w:tcPr>
          <w:p w14:paraId="5B2227D1" w14:textId="77777777" w:rsidR="003B1AF4" w:rsidRPr="005874F8" w:rsidRDefault="003B1AF4" w:rsidP="003B1AF4">
            <w:pPr>
              <w:rPr>
                <w:b/>
                <w:bCs/>
                <w:color w:val="000000"/>
                <w:sz w:val="18"/>
                <w:szCs w:val="18"/>
              </w:rPr>
            </w:pPr>
            <w:r w:rsidRPr="005874F8">
              <w:rPr>
                <w:b/>
                <w:bCs/>
                <w:color w:val="000000"/>
                <w:sz w:val="18"/>
                <w:szCs w:val="18"/>
              </w:rPr>
              <w:t xml:space="preserve">Opis aktivnosti / projekta </w:t>
            </w:r>
          </w:p>
        </w:tc>
        <w:tc>
          <w:tcPr>
            <w:tcW w:w="6760" w:type="dxa"/>
            <w:gridSpan w:val="2"/>
            <w:shd w:val="clear" w:color="auto" w:fill="auto"/>
          </w:tcPr>
          <w:p w14:paraId="485E5797" w14:textId="6B9193FE" w:rsidR="003B1AF4" w:rsidRPr="005874F8" w:rsidRDefault="003B1AF4" w:rsidP="007172B7">
            <w:pPr>
              <w:jc w:val="both"/>
              <w:rPr>
                <w:bCs/>
                <w:color w:val="000000"/>
                <w:sz w:val="18"/>
                <w:szCs w:val="18"/>
              </w:rPr>
            </w:pPr>
            <w:r w:rsidRPr="005874F8">
              <w:rPr>
                <w:bCs/>
                <w:color w:val="000000"/>
                <w:sz w:val="18"/>
                <w:szCs w:val="18"/>
              </w:rPr>
              <w:t>Svrha ove aktivnosti je poticanje učenika  kroz razna natjecanja čime pomiču granice svojih mogućnosti, a dobar uspjeh potiče ih na daljnje napredovanje u njihovom školovanju</w:t>
            </w:r>
            <w:r w:rsidRPr="008C330F">
              <w:rPr>
                <w:bCs/>
                <w:color w:val="FF0000"/>
                <w:sz w:val="18"/>
                <w:szCs w:val="18"/>
              </w:rPr>
              <w:t xml:space="preserve">. </w:t>
            </w:r>
            <w:r w:rsidRPr="00B65989">
              <w:rPr>
                <w:bCs/>
                <w:color w:val="000000" w:themeColor="text1"/>
                <w:sz w:val="18"/>
                <w:szCs w:val="18"/>
              </w:rPr>
              <w:t xml:space="preserve">Od SDŽ smo dobili dodatna sredstva za naknade za </w:t>
            </w:r>
            <w:r w:rsidR="00B65989" w:rsidRPr="00B65989">
              <w:rPr>
                <w:bCs/>
                <w:color w:val="000000" w:themeColor="text1"/>
                <w:sz w:val="18"/>
                <w:szCs w:val="18"/>
              </w:rPr>
              <w:t xml:space="preserve">3 </w:t>
            </w:r>
            <w:r w:rsidRPr="00B65989">
              <w:rPr>
                <w:bCs/>
                <w:color w:val="000000" w:themeColor="text1"/>
                <w:sz w:val="18"/>
                <w:szCs w:val="18"/>
              </w:rPr>
              <w:t>član</w:t>
            </w:r>
            <w:r w:rsidR="00B65989" w:rsidRPr="00B65989">
              <w:rPr>
                <w:bCs/>
                <w:color w:val="000000" w:themeColor="text1"/>
                <w:sz w:val="18"/>
                <w:szCs w:val="18"/>
              </w:rPr>
              <w:t>a</w:t>
            </w:r>
            <w:r w:rsidRPr="00B65989">
              <w:rPr>
                <w:bCs/>
                <w:color w:val="000000" w:themeColor="text1"/>
                <w:sz w:val="18"/>
                <w:szCs w:val="18"/>
              </w:rPr>
              <w:t xml:space="preserve"> povjerenstva</w:t>
            </w:r>
            <w:r w:rsidR="00B65989" w:rsidRPr="00B65989">
              <w:rPr>
                <w:bCs/>
                <w:color w:val="000000" w:themeColor="text1"/>
                <w:sz w:val="18"/>
                <w:szCs w:val="18"/>
              </w:rPr>
              <w:t xml:space="preserve"> u iznosu od 224,00€</w:t>
            </w:r>
            <w:r w:rsidR="003D667C" w:rsidRPr="00B65989">
              <w:rPr>
                <w:bCs/>
                <w:color w:val="000000" w:themeColor="text1"/>
                <w:sz w:val="18"/>
                <w:szCs w:val="18"/>
              </w:rPr>
              <w:t xml:space="preserve"> te za troškove međužupanijskog natjecanja frizera</w:t>
            </w:r>
            <w:r w:rsidR="00B65989" w:rsidRPr="00B65989">
              <w:rPr>
                <w:bCs/>
                <w:color w:val="000000" w:themeColor="text1"/>
                <w:sz w:val="18"/>
                <w:szCs w:val="18"/>
              </w:rPr>
              <w:t xml:space="preserve"> u iznosu od 3.235,93€.</w:t>
            </w:r>
            <w:r w:rsidR="003D667C" w:rsidRPr="00B65989">
              <w:rPr>
                <w:bCs/>
                <w:color w:val="000000" w:themeColor="text1"/>
                <w:sz w:val="18"/>
                <w:szCs w:val="18"/>
              </w:rPr>
              <w:t xml:space="preserve"> </w:t>
            </w:r>
            <w:r w:rsidRPr="00B65989">
              <w:rPr>
                <w:bCs/>
                <w:color w:val="000000" w:themeColor="text1"/>
                <w:sz w:val="18"/>
                <w:szCs w:val="18"/>
              </w:rPr>
              <w:t>Iz vlast</w:t>
            </w:r>
            <w:r w:rsidRPr="005874F8">
              <w:rPr>
                <w:bCs/>
                <w:color w:val="000000"/>
                <w:sz w:val="18"/>
                <w:szCs w:val="18"/>
              </w:rPr>
              <w:t xml:space="preserve">itih prihoda </w:t>
            </w:r>
            <w:r w:rsidR="00B65989">
              <w:rPr>
                <w:bCs/>
                <w:color w:val="000000"/>
                <w:sz w:val="18"/>
                <w:szCs w:val="18"/>
              </w:rPr>
              <w:t xml:space="preserve">smo utrošili 399,99€ za </w:t>
            </w:r>
            <w:r w:rsidR="004F22A4">
              <w:rPr>
                <w:bCs/>
                <w:color w:val="000000"/>
                <w:sz w:val="18"/>
                <w:szCs w:val="18"/>
              </w:rPr>
              <w:t>nagradu za učenike za maturalnu zabavu.</w:t>
            </w:r>
            <w:r w:rsidR="008C330F">
              <w:rPr>
                <w:bCs/>
                <w:color w:val="000000"/>
                <w:sz w:val="18"/>
                <w:szCs w:val="18"/>
              </w:rPr>
              <w:t xml:space="preserve"> </w:t>
            </w:r>
            <w:r w:rsidRPr="005874F8">
              <w:rPr>
                <w:bCs/>
                <w:color w:val="000000"/>
                <w:sz w:val="18"/>
                <w:szCs w:val="18"/>
              </w:rPr>
              <w:t>Prihodi</w:t>
            </w:r>
            <w:r w:rsidR="004F22A4">
              <w:rPr>
                <w:bCs/>
                <w:color w:val="000000"/>
                <w:sz w:val="18"/>
                <w:szCs w:val="18"/>
              </w:rPr>
              <w:t>ma</w:t>
            </w:r>
            <w:r w:rsidRPr="005874F8">
              <w:rPr>
                <w:bCs/>
                <w:color w:val="000000"/>
                <w:sz w:val="18"/>
                <w:szCs w:val="18"/>
              </w:rPr>
              <w:t xml:space="preserve"> za posebne namjene </w:t>
            </w:r>
            <w:r w:rsidR="004F22A4">
              <w:rPr>
                <w:bCs/>
                <w:color w:val="000000"/>
                <w:sz w:val="18"/>
                <w:szCs w:val="18"/>
              </w:rPr>
              <w:t>(uplatama učenika maturanata ) su se</w:t>
            </w:r>
            <w:r w:rsidRPr="005874F8">
              <w:rPr>
                <w:bCs/>
                <w:color w:val="000000"/>
                <w:sz w:val="18"/>
                <w:szCs w:val="18"/>
              </w:rPr>
              <w:t xml:space="preserve"> </w:t>
            </w:r>
            <w:r w:rsidR="004F22A4">
              <w:rPr>
                <w:bCs/>
                <w:color w:val="000000"/>
                <w:sz w:val="18"/>
                <w:szCs w:val="18"/>
              </w:rPr>
              <w:t>financirali troškovi</w:t>
            </w:r>
            <w:r w:rsidRPr="005874F8">
              <w:rPr>
                <w:bCs/>
                <w:color w:val="000000"/>
                <w:sz w:val="18"/>
                <w:szCs w:val="18"/>
              </w:rPr>
              <w:t xml:space="preserve"> učenika za maturalnu zabavu</w:t>
            </w:r>
            <w:r w:rsidR="004F22A4">
              <w:rPr>
                <w:bCs/>
                <w:color w:val="000000"/>
                <w:sz w:val="18"/>
                <w:szCs w:val="18"/>
              </w:rPr>
              <w:t>. P</w:t>
            </w:r>
            <w:r w:rsidRPr="005874F8">
              <w:rPr>
                <w:bCs/>
                <w:color w:val="000000"/>
                <w:sz w:val="18"/>
                <w:szCs w:val="18"/>
              </w:rPr>
              <w:t xml:space="preserve">omoći se sastoje od </w:t>
            </w:r>
            <w:r w:rsidR="008C330F">
              <w:rPr>
                <w:bCs/>
                <w:color w:val="000000"/>
                <w:sz w:val="18"/>
                <w:szCs w:val="18"/>
              </w:rPr>
              <w:t xml:space="preserve">uplate </w:t>
            </w:r>
            <w:r w:rsidRPr="005874F8">
              <w:rPr>
                <w:bCs/>
                <w:color w:val="000000"/>
                <w:sz w:val="18"/>
                <w:szCs w:val="18"/>
              </w:rPr>
              <w:t>gradova za maturalnu zabavu</w:t>
            </w:r>
            <w:r w:rsidR="004F22A4">
              <w:rPr>
                <w:bCs/>
                <w:color w:val="000000"/>
                <w:sz w:val="18"/>
                <w:szCs w:val="18"/>
              </w:rPr>
              <w:t xml:space="preserve"> u iznosu od 1.500,00 € za financiranje troškova maturalne zabave. Pomoći gradova za međužupanijsko natjecanje frizera u iznosu od 1.500,00€ za financiranje troškova natjecanja.  </w:t>
            </w:r>
            <w:r w:rsidR="00135794">
              <w:rPr>
                <w:bCs/>
                <w:color w:val="000000"/>
                <w:sz w:val="18"/>
                <w:szCs w:val="18"/>
              </w:rPr>
              <w:t>Uplatom</w:t>
            </w:r>
            <w:r w:rsidRPr="005874F8">
              <w:rPr>
                <w:bCs/>
                <w:color w:val="000000"/>
                <w:sz w:val="18"/>
                <w:szCs w:val="18"/>
              </w:rPr>
              <w:t xml:space="preserve"> ASOO za državn</w:t>
            </w:r>
            <w:r w:rsidR="00135794">
              <w:rPr>
                <w:bCs/>
                <w:color w:val="000000"/>
                <w:sz w:val="18"/>
                <w:szCs w:val="18"/>
              </w:rPr>
              <w:t xml:space="preserve">o </w:t>
            </w:r>
            <w:r w:rsidRPr="005874F8">
              <w:rPr>
                <w:bCs/>
                <w:color w:val="000000"/>
                <w:sz w:val="18"/>
                <w:szCs w:val="18"/>
              </w:rPr>
              <w:t>natjecanj</w:t>
            </w:r>
            <w:r w:rsidR="00135794">
              <w:rPr>
                <w:bCs/>
                <w:color w:val="000000"/>
                <w:sz w:val="18"/>
                <w:szCs w:val="18"/>
              </w:rPr>
              <w:t>e u iznosu od 407,72</w:t>
            </w:r>
            <w:r w:rsidRPr="005874F8">
              <w:rPr>
                <w:bCs/>
                <w:color w:val="000000"/>
                <w:sz w:val="18"/>
                <w:szCs w:val="18"/>
              </w:rPr>
              <w:t xml:space="preserve"> </w:t>
            </w:r>
            <w:r w:rsidR="00135794">
              <w:rPr>
                <w:bCs/>
                <w:color w:val="000000"/>
                <w:sz w:val="18"/>
                <w:szCs w:val="18"/>
              </w:rPr>
              <w:t xml:space="preserve">€ financirali su se troškovi dnevnica mentora i prijevoza učenika i mentora. Uplata ASOO u iznosu od 245,00€ financirali su se dijelom troškovi za </w:t>
            </w:r>
            <w:r w:rsidR="00135794" w:rsidRPr="00135794">
              <w:rPr>
                <w:bCs/>
                <w:color w:val="000000"/>
                <w:sz w:val="18"/>
                <w:szCs w:val="18"/>
              </w:rPr>
              <w:t>međužupanijsko natjecanj</w:t>
            </w:r>
            <w:r w:rsidR="00135794">
              <w:rPr>
                <w:bCs/>
                <w:color w:val="000000"/>
                <w:sz w:val="18"/>
                <w:szCs w:val="18"/>
              </w:rPr>
              <w:t>e</w:t>
            </w:r>
            <w:r w:rsidR="00135794" w:rsidRPr="00135794">
              <w:rPr>
                <w:bCs/>
                <w:color w:val="000000"/>
                <w:sz w:val="18"/>
                <w:szCs w:val="18"/>
              </w:rPr>
              <w:t xml:space="preserve"> frizera</w:t>
            </w:r>
            <w:r w:rsidR="00135794">
              <w:rPr>
                <w:bCs/>
                <w:color w:val="000000"/>
                <w:sz w:val="18"/>
                <w:szCs w:val="18"/>
              </w:rPr>
              <w:t xml:space="preserve"> u iznosu od 106,24 € a razlika će se prebaciti za troškove natjecanja za sljedeću godinu. Donacijama od trgovačkih društava i obrta u iznosu od 3.150,00€ su se financirali troškovi za maturalnu zabavu u iznosu 150,00€  i  </w:t>
            </w:r>
            <w:r w:rsidR="00135794" w:rsidRPr="00135794">
              <w:rPr>
                <w:bCs/>
                <w:color w:val="000000"/>
                <w:sz w:val="18"/>
                <w:szCs w:val="18"/>
              </w:rPr>
              <w:t>međužupanijsko natjecanje frizera</w:t>
            </w:r>
            <w:r w:rsidR="00135794">
              <w:rPr>
                <w:bCs/>
                <w:color w:val="000000"/>
                <w:sz w:val="18"/>
                <w:szCs w:val="18"/>
              </w:rPr>
              <w:t xml:space="preserve"> u iznosu od 3.000,00€. </w:t>
            </w:r>
          </w:p>
        </w:tc>
      </w:tr>
      <w:tr w:rsidR="003B1AF4" w:rsidRPr="005874F8" w14:paraId="0DAB41C7" w14:textId="77777777" w:rsidTr="004D16A7">
        <w:trPr>
          <w:trHeight w:val="257"/>
        </w:trPr>
        <w:tc>
          <w:tcPr>
            <w:tcW w:w="2302" w:type="dxa"/>
            <w:shd w:val="clear" w:color="auto" w:fill="D9D9D9"/>
          </w:tcPr>
          <w:p w14:paraId="1B37ED90" w14:textId="77777777" w:rsidR="003B1AF4" w:rsidRPr="005874F8" w:rsidRDefault="003B1AF4" w:rsidP="003B1AF4">
            <w:pPr>
              <w:rPr>
                <w:b/>
                <w:bCs/>
                <w:color w:val="000000"/>
                <w:sz w:val="18"/>
                <w:szCs w:val="18"/>
              </w:rPr>
            </w:pPr>
            <w:r w:rsidRPr="005874F8">
              <w:rPr>
                <w:b/>
                <w:bCs/>
                <w:color w:val="000000"/>
                <w:sz w:val="18"/>
                <w:szCs w:val="18"/>
              </w:rPr>
              <w:t xml:space="preserve">Obrazloženje izvršenja s ciljevima koji su ostvareni provedbom </w:t>
            </w:r>
          </w:p>
        </w:tc>
        <w:tc>
          <w:tcPr>
            <w:tcW w:w="6760" w:type="dxa"/>
            <w:gridSpan w:val="2"/>
            <w:shd w:val="clear" w:color="auto" w:fill="auto"/>
          </w:tcPr>
          <w:p w14:paraId="4BA17FA9" w14:textId="6537F4E3" w:rsidR="003B1AF4" w:rsidRPr="005874F8" w:rsidRDefault="003B1AF4" w:rsidP="003B1AF4">
            <w:pPr>
              <w:rPr>
                <w:bCs/>
                <w:color w:val="000000"/>
                <w:sz w:val="18"/>
                <w:szCs w:val="18"/>
              </w:rPr>
            </w:pPr>
            <w:r w:rsidRPr="005874F8">
              <w:rPr>
                <w:bCs/>
                <w:color w:val="000000"/>
                <w:sz w:val="18"/>
                <w:szCs w:val="18"/>
              </w:rPr>
              <w:t xml:space="preserve">Kroz ovu aktivnost ciljana vrijednost nam je bila povećati broj učenika koji sudjeluju na Regionalnim Državnim i Međunarodnim natjecanjima ( na godišnjoj razini) što smo i ostvarili. </w:t>
            </w:r>
            <w:r w:rsidRPr="004D16A7">
              <w:rPr>
                <w:bCs/>
                <w:color w:val="000000" w:themeColor="text1"/>
                <w:sz w:val="18"/>
                <w:szCs w:val="18"/>
              </w:rPr>
              <w:t>Kroz ovu aktivnost je financirana naknada za članove stručnih povjerenstava od strane SDŽ</w:t>
            </w:r>
            <w:r w:rsidR="003D667C" w:rsidRPr="004D16A7">
              <w:rPr>
                <w:bCs/>
                <w:color w:val="000000" w:themeColor="text1"/>
                <w:sz w:val="18"/>
                <w:szCs w:val="18"/>
              </w:rPr>
              <w:t xml:space="preserve"> u iznosu od 224,00€</w:t>
            </w:r>
            <w:r w:rsidRPr="004D16A7">
              <w:rPr>
                <w:bCs/>
                <w:color w:val="000000" w:themeColor="text1"/>
                <w:sz w:val="18"/>
                <w:szCs w:val="18"/>
              </w:rPr>
              <w:t xml:space="preserve">, te </w:t>
            </w:r>
            <w:r w:rsidR="00934886" w:rsidRPr="004D16A7">
              <w:rPr>
                <w:bCs/>
                <w:color w:val="000000" w:themeColor="text1"/>
                <w:sz w:val="18"/>
                <w:szCs w:val="18"/>
              </w:rPr>
              <w:t>uplatom županije za troškove</w:t>
            </w:r>
            <w:r w:rsidR="00934886" w:rsidRPr="004D16A7">
              <w:rPr>
                <w:color w:val="000000" w:themeColor="text1"/>
              </w:rPr>
              <w:t xml:space="preserve"> </w:t>
            </w:r>
            <w:r w:rsidR="00934886" w:rsidRPr="004D16A7">
              <w:rPr>
                <w:bCs/>
                <w:color w:val="000000" w:themeColor="text1"/>
                <w:sz w:val="18"/>
                <w:szCs w:val="18"/>
              </w:rPr>
              <w:t xml:space="preserve">međužupanijskog natjecanja frizera </w:t>
            </w:r>
            <w:r w:rsidR="00AA4145" w:rsidRPr="004D16A7">
              <w:rPr>
                <w:bCs/>
                <w:color w:val="000000" w:themeColor="text1"/>
                <w:sz w:val="18"/>
                <w:szCs w:val="18"/>
              </w:rPr>
              <w:t xml:space="preserve">iznos </w:t>
            </w:r>
            <w:r w:rsidR="003D667C" w:rsidRPr="004D16A7">
              <w:rPr>
                <w:bCs/>
                <w:color w:val="000000" w:themeColor="text1"/>
                <w:sz w:val="18"/>
                <w:szCs w:val="18"/>
              </w:rPr>
              <w:t xml:space="preserve">od 3.235,93€  nismo </w:t>
            </w:r>
            <w:r w:rsidR="00AA4145" w:rsidRPr="004D16A7">
              <w:rPr>
                <w:bCs/>
                <w:color w:val="000000" w:themeColor="text1"/>
                <w:sz w:val="18"/>
                <w:szCs w:val="18"/>
              </w:rPr>
              <w:t>planira</w:t>
            </w:r>
            <w:r w:rsidR="003D667C" w:rsidRPr="004D16A7">
              <w:rPr>
                <w:bCs/>
                <w:color w:val="000000" w:themeColor="text1"/>
                <w:sz w:val="18"/>
                <w:szCs w:val="18"/>
              </w:rPr>
              <w:t>li navedeni iznos.</w:t>
            </w:r>
            <w:r w:rsidRPr="004D16A7">
              <w:rPr>
                <w:bCs/>
                <w:color w:val="000000" w:themeColor="text1"/>
                <w:sz w:val="18"/>
                <w:szCs w:val="18"/>
              </w:rPr>
              <w:t xml:space="preserve"> </w:t>
            </w:r>
            <w:r w:rsidR="00F61161" w:rsidRPr="004D16A7">
              <w:rPr>
                <w:bCs/>
                <w:color w:val="000000" w:themeColor="text1"/>
                <w:sz w:val="18"/>
                <w:szCs w:val="18"/>
              </w:rPr>
              <w:t xml:space="preserve">Iz vlastitih prihoda smo realizirali manje od planiranih radi financiranja nagrada za maturalnu zabavu. </w:t>
            </w:r>
            <w:r w:rsidRPr="004D16A7">
              <w:rPr>
                <w:bCs/>
                <w:color w:val="000000" w:themeColor="text1"/>
                <w:sz w:val="18"/>
                <w:szCs w:val="18"/>
              </w:rPr>
              <w:t>Prihodima za posebne namjene je realizirano održavanje maturalne zabave, koju sm</w:t>
            </w:r>
            <w:r w:rsidR="007172B7" w:rsidRPr="004D16A7">
              <w:rPr>
                <w:bCs/>
                <w:color w:val="000000" w:themeColor="text1"/>
                <w:sz w:val="18"/>
                <w:szCs w:val="18"/>
              </w:rPr>
              <w:t>o realizirali</w:t>
            </w:r>
            <w:r w:rsidR="009F788B" w:rsidRPr="004D16A7">
              <w:rPr>
                <w:bCs/>
                <w:color w:val="000000" w:themeColor="text1"/>
                <w:sz w:val="18"/>
                <w:szCs w:val="18"/>
              </w:rPr>
              <w:t xml:space="preserve"> u iznosu od </w:t>
            </w:r>
            <w:r w:rsidR="00B3159D" w:rsidRPr="004D16A7">
              <w:rPr>
                <w:bCs/>
                <w:color w:val="000000" w:themeColor="text1"/>
                <w:sz w:val="18"/>
                <w:szCs w:val="18"/>
              </w:rPr>
              <w:t>15.229,27</w:t>
            </w:r>
            <w:r w:rsidR="009F788B" w:rsidRPr="004D16A7">
              <w:rPr>
                <w:bCs/>
                <w:color w:val="000000" w:themeColor="text1"/>
                <w:sz w:val="18"/>
                <w:szCs w:val="18"/>
              </w:rPr>
              <w:t xml:space="preserve"> €,iznos je </w:t>
            </w:r>
            <w:r w:rsidR="00B3159D" w:rsidRPr="004D16A7">
              <w:rPr>
                <w:bCs/>
                <w:color w:val="000000" w:themeColor="text1"/>
                <w:sz w:val="18"/>
                <w:szCs w:val="18"/>
              </w:rPr>
              <w:t>malo manji</w:t>
            </w:r>
            <w:r w:rsidR="009F788B" w:rsidRPr="004D16A7">
              <w:rPr>
                <w:bCs/>
                <w:color w:val="000000" w:themeColor="text1"/>
                <w:sz w:val="18"/>
                <w:szCs w:val="18"/>
              </w:rPr>
              <w:t xml:space="preserve"> od planiranoga.</w:t>
            </w:r>
            <w:r w:rsidRPr="004D16A7">
              <w:rPr>
                <w:bCs/>
                <w:color w:val="000000" w:themeColor="text1"/>
                <w:sz w:val="18"/>
                <w:szCs w:val="18"/>
              </w:rPr>
              <w:t xml:space="preserve"> Uplatam</w:t>
            </w:r>
            <w:r w:rsidR="009F788B" w:rsidRPr="004D16A7">
              <w:rPr>
                <w:bCs/>
                <w:color w:val="000000" w:themeColor="text1"/>
                <w:sz w:val="18"/>
                <w:szCs w:val="18"/>
              </w:rPr>
              <w:t xml:space="preserve">a </w:t>
            </w:r>
            <w:r w:rsidR="00AA4145" w:rsidRPr="004D16A7">
              <w:rPr>
                <w:bCs/>
                <w:color w:val="000000" w:themeColor="text1"/>
                <w:sz w:val="18"/>
                <w:szCs w:val="18"/>
              </w:rPr>
              <w:t>gradova i općina</w:t>
            </w:r>
            <w:r w:rsidR="007172B7" w:rsidRPr="004D16A7">
              <w:rPr>
                <w:bCs/>
                <w:color w:val="000000" w:themeColor="text1"/>
                <w:sz w:val="18"/>
                <w:szCs w:val="18"/>
              </w:rPr>
              <w:t xml:space="preserve"> planiran je iznos od </w:t>
            </w:r>
            <w:r w:rsidR="00B3159D" w:rsidRPr="004D16A7">
              <w:rPr>
                <w:bCs/>
                <w:color w:val="000000" w:themeColor="text1"/>
                <w:sz w:val="18"/>
                <w:szCs w:val="18"/>
              </w:rPr>
              <w:t>800,00</w:t>
            </w:r>
            <w:r w:rsidR="00AA4145" w:rsidRPr="004D16A7">
              <w:rPr>
                <w:bCs/>
                <w:color w:val="000000" w:themeColor="text1"/>
                <w:sz w:val="18"/>
                <w:szCs w:val="18"/>
              </w:rPr>
              <w:t xml:space="preserve">€ a realizirano je </w:t>
            </w:r>
            <w:r w:rsidR="00B3159D" w:rsidRPr="004D16A7">
              <w:rPr>
                <w:bCs/>
                <w:color w:val="000000" w:themeColor="text1"/>
                <w:sz w:val="18"/>
                <w:szCs w:val="18"/>
              </w:rPr>
              <w:t>1.</w:t>
            </w:r>
            <w:r w:rsidR="00AA4145" w:rsidRPr="004D16A7">
              <w:rPr>
                <w:bCs/>
                <w:color w:val="000000" w:themeColor="text1"/>
                <w:sz w:val="18"/>
                <w:szCs w:val="18"/>
              </w:rPr>
              <w:t>5</w:t>
            </w:r>
            <w:r w:rsidR="00B3159D" w:rsidRPr="004D16A7">
              <w:rPr>
                <w:bCs/>
                <w:color w:val="000000" w:themeColor="text1"/>
                <w:sz w:val="18"/>
                <w:szCs w:val="18"/>
              </w:rPr>
              <w:t>0</w:t>
            </w:r>
            <w:r w:rsidR="00AA4145" w:rsidRPr="004D16A7">
              <w:rPr>
                <w:bCs/>
                <w:color w:val="000000" w:themeColor="text1"/>
                <w:sz w:val="18"/>
                <w:szCs w:val="18"/>
              </w:rPr>
              <w:t>0,00</w:t>
            </w:r>
            <w:r w:rsidRPr="004D16A7">
              <w:rPr>
                <w:bCs/>
                <w:color w:val="000000" w:themeColor="text1"/>
                <w:sz w:val="18"/>
                <w:szCs w:val="18"/>
              </w:rPr>
              <w:t xml:space="preserve"> </w:t>
            </w:r>
            <w:r w:rsidR="00AA4145" w:rsidRPr="004D16A7">
              <w:rPr>
                <w:bCs/>
                <w:color w:val="000000" w:themeColor="text1"/>
                <w:sz w:val="18"/>
                <w:szCs w:val="18"/>
              </w:rPr>
              <w:t xml:space="preserve">€ </w:t>
            </w:r>
            <w:r w:rsidRPr="004D16A7">
              <w:rPr>
                <w:bCs/>
                <w:color w:val="000000" w:themeColor="text1"/>
                <w:sz w:val="18"/>
                <w:szCs w:val="18"/>
              </w:rPr>
              <w:t>pomoć za financ</w:t>
            </w:r>
            <w:r w:rsidR="00AA4145" w:rsidRPr="004D16A7">
              <w:rPr>
                <w:bCs/>
                <w:color w:val="000000" w:themeColor="text1"/>
                <w:sz w:val="18"/>
                <w:szCs w:val="18"/>
              </w:rPr>
              <w:t>iranje maturalne zabave.</w:t>
            </w:r>
            <w:r w:rsidRPr="004D16A7">
              <w:rPr>
                <w:bCs/>
                <w:color w:val="000000" w:themeColor="text1"/>
                <w:sz w:val="18"/>
                <w:szCs w:val="18"/>
              </w:rPr>
              <w:t xml:space="preserve"> Od</w:t>
            </w:r>
            <w:r w:rsidR="00AA4145" w:rsidRPr="004D16A7">
              <w:rPr>
                <w:bCs/>
                <w:color w:val="000000" w:themeColor="text1"/>
                <w:sz w:val="18"/>
                <w:szCs w:val="18"/>
              </w:rPr>
              <w:t xml:space="preserve"> </w:t>
            </w:r>
            <w:r w:rsidR="00B3159D" w:rsidRPr="004D16A7">
              <w:rPr>
                <w:bCs/>
                <w:color w:val="000000" w:themeColor="text1"/>
                <w:sz w:val="18"/>
                <w:szCs w:val="18"/>
              </w:rPr>
              <w:t>agencije ASOO</w:t>
            </w:r>
            <w:r w:rsidR="00AA4145" w:rsidRPr="004D16A7">
              <w:rPr>
                <w:bCs/>
                <w:color w:val="000000" w:themeColor="text1"/>
                <w:sz w:val="18"/>
                <w:szCs w:val="18"/>
              </w:rPr>
              <w:t xml:space="preserve"> smo </w:t>
            </w:r>
            <w:r w:rsidR="00B3159D" w:rsidRPr="004D16A7">
              <w:rPr>
                <w:bCs/>
                <w:color w:val="000000" w:themeColor="text1"/>
                <w:sz w:val="18"/>
                <w:szCs w:val="18"/>
              </w:rPr>
              <w:t>planirali</w:t>
            </w:r>
            <w:r w:rsidR="00AA4145" w:rsidRPr="004D16A7">
              <w:rPr>
                <w:bCs/>
                <w:color w:val="000000" w:themeColor="text1"/>
                <w:sz w:val="18"/>
                <w:szCs w:val="18"/>
              </w:rPr>
              <w:t xml:space="preserve"> pomoć od 5</w:t>
            </w:r>
            <w:r w:rsidR="00B3159D" w:rsidRPr="004D16A7">
              <w:rPr>
                <w:bCs/>
                <w:color w:val="000000" w:themeColor="text1"/>
                <w:sz w:val="18"/>
                <w:szCs w:val="18"/>
              </w:rPr>
              <w:t>0</w:t>
            </w:r>
            <w:r w:rsidRPr="004D16A7">
              <w:rPr>
                <w:bCs/>
                <w:color w:val="000000" w:themeColor="text1"/>
                <w:sz w:val="18"/>
                <w:szCs w:val="18"/>
              </w:rPr>
              <w:t xml:space="preserve">0,00€ za financiranje </w:t>
            </w:r>
            <w:r w:rsidR="00B3159D">
              <w:rPr>
                <w:bCs/>
                <w:color w:val="000000"/>
                <w:sz w:val="18"/>
                <w:szCs w:val="18"/>
              </w:rPr>
              <w:t>državna natjecanja</w:t>
            </w:r>
            <w:r w:rsidR="004D16A7">
              <w:rPr>
                <w:bCs/>
                <w:color w:val="000000"/>
                <w:sz w:val="18"/>
                <w:szCs w:val="18"/>
              </w:rPr>
              <w:t xml:space="preserve"> a realizirano je 407,72€</w:t>
            </w:r>
            <w:r w:rsidR="00B3159D">
              <w:rPr>
                <w:bCs/>
                <w:color w:val="000000"/>
                <w:sz w:val="18"/>
                <w:szCs w:val="18"/>
              </w:rPr>
              <w:t>,</w:t>
            </w:r>
            <w:r w:rsidR="004D16A7">
              <w:rPr>
                <w:bCs/>
                <w:color w:val="000000"/>
                <w:sz w:val="18"/>
                <w:szCs w:val="18"/>
              </w:rPr>
              <w:t>. D</w:t>
            </w:r>
            <w:r w:rsidR="00B3159D">
              <w:rPr>
                <w:bCs/>
                <w:color w:val="000000"/>
                <w:sz w:val="18"/>
                <w:szCs w:val="18"/>
              </w:rPr>
              <w:t xml:space="preserve">obili </w:t>
            </w:r>
            <w:r w:rsidR="004D16A7">
              <w:rPr>
                <w:bCs/>
                <w:color w:val="000000"/>
                <w:sz w:val="18"/>
                <w:szCs w:val="18"/>
              </w:rPr>
              <w:t xml:space="preserve">smo </w:t>
            </w:r>
            <w:r w:rsidR="00B3159D">
              <w:rPr>
                <w:bCs/>
                <w:color w:val="000000"/>
                <w:sz w:val="18"/>
                <w:szCs w:val="18"/>
              </w:rPr>
              <w:t xml:space="preserve">uplatu od agencije ASOO za </w:t>
            </w:r>
            <w:r w:rsidR="00B3159D" w:rsidRPr="00B3159D">
              <w:rPr>
                <w:bCs/>
                <w:color w:val="000000"/>
                <w:sz w:val="18"/>
                <w:szCs w:val="18"/>
              </w:rPr>
              <w:t>financiranje</w:t>
            </w:r>
            <w:r w:rsidR="00B3159D">
              <w:rPr>
                <w:bCs/>
                <w:color w:val="000000"/>
                <w:sz w:val="18"/>
                <w:szCs w:val="18"/>
              </w:rPr>
              <w:t xml:space="preserve"> troškova</w:t>
            </w:r>
            <w:r w:rsidR="00B3159D" w:rsidRPr="00B3159D">
              <w:rPr>
                <w:bCs/>
                <w:color w:val="000000"/>
                <w:sz w:val="18"/>
                <w:szCs w:val="18"/>
              </w:rPr>
              <w:t xml:space="preserve"> međužupanijskog natjecanja frizera</w:t>
            </w:r>
            <w:r w:rsidR="00B3159D">
              <w:rPr>
                <w:bCs/>
                <w:color w:val="000000"/>
                <w:sz w:val="18"/>
                <w:szCs w:val="18"/>
              </w:rPr>
              <w:t xml:space="preserve"> u iznosu od 245,00€ a potrošili smo 106,24€, razlika od 138,76 € će se potrošiti u 2026.g. </w:t>
            </w:r>
            <w:r w:rsidR="00B3159D" w:rsidRPr="00B3159D">
              <w:rPr>
                <w:bCs/>
                <w:color w:val="000000"/>
                <w:sz w:val="18"/>
                <w:szCs w:val="18"/>
              </w:rPr>
              <w:t xml:space="preserve">Od gradova i općina smo </w:t>
            </w:r>
            <w:r w:rsidR="00E32E01">
              <w:rPr>
                <w:bCs/>
                <w:color w:val="000000"/>
                <w:sz w:val="18"/>
                <w:szCs w:val="18"/>
              </w:rPr>
              <w:t>dobili</w:t>
            </w:r>
            <w:r w:rsidR="00B3159D" w:rsidRPr="00B3159D">
              <w:rPr>
                <w:bCs/>
                <w:color w:val="000000"/>
                <w:sz w:val="18"/>
                <w:szCs w:val="18"/>
              </w:rPr>
              <w:t xml:space="preserve"> pomoć od 1.500,00€ za financiranje međužupanijskog natjecanja friz</w:t>
            </w:r>
            <w:r w:rsidR="00E32E01">
              <w:rPr>
                <w:bCs/>
                <w:color w:val="000000"/>
                <w:sz w:val="18"/>
                <w:szCs w:val="18"/>
              </w:rPr>
              <w:t>era.</w:t>
            </w:r>
            <w:r w:rsidR="00934886">
              <w:rPr>
                <w:bCs/>
                <w:color w:val="000000"/>
                <w:sz w:val="18"/>
                <w:szCs w:val="18"/>
              </w:rPr>
              <w:t xml:space="preserve"> Donacije smo planirali u iznosu od 600,00 €, a ostvarene su </w:t>
            </w:r>
            <w:r w:rsidR="004D16A7">
              <w:rPr>
                <w:bCs/>
                <w:color w:val="000000"/>
                <w:sz w:val="18"/>
                <w:szCs w:val="18"/>
              </w:rPr>
              <w:t xml:space="preserve">više od planiranoga </w:t>
            </w:r>
            <w:r w:rsidR="00934886">
              <w:rPr>
                <w:bCs/>
                <w:color w:val="000000"/>
                <w:sz w:val="18"/>
                <w:szCs w:val="18"/>
              </w:rPr>
              <w:t xml:space="preserve">u iznosu od 3.000,00 € uplatama trgovačkih društava za troškove međužupanijskoga natjecanja </w:t>
            </w:r>
            <w:r w:rsidR="004D16A7">
              <w:rPr>
                <w:bCs/>
                <w:color w:val="000000"/>
                <w:sz w:val="18"/>
                <w:szCs w:val="18"/>
              </w:rPr>
              <w:t>te</w:t>
            </w:r>
            <w:r w:rsidR="00934886">
              <w:rPr>
                <w:bCs/>
                <w:color w:val="000000"/>
                <w:sz w:val="18"/>
                <w:szCs w:val="18"/>
              </w:rPr>
              <w:t xml:space="preserve"> u iznosu od 150,00 € uplatom trgovačkog društva za maturalnu zabavu. </w:t>
            </w:r>
          </w:p>
        </w:tc>
      </w:tr>
      <w:tr w:rsidR="004D16A7" w:rsidRPr="004D16A7" w14:paraId="0CAE02E2" w14:textId="77777777" w:rsidTr="004D16A7">
        <w:trPr>
          <w:trHeight w:val="257"/>
        </w:trPr>
        <w:tc>
          <w:tcPr>
            <w:tcW w:w="0" w:type="auto"/>
            <w:gridSpan w:val="3"/>
            <w:shd w:val="clear" w:color="auto" w:fill="FFFFFF"/>
          </w:tcPr>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2837"/>
              <w:gridCol w:w="2162"/>
              <w:gridCol w:w="1730"/>
            </w:tblGrid>
            <w:tr w:rsidR="004D16A7" w:rsidRPr="004D16A7" w14:paraId="0E19A4E4" w14:textId="77777777" w:rsidTr="004D16A7">
              <w:trPr>
                <w:trHeight w:val="192"/>
              </w:trPr>
              <w:tc>
                <w:tcPr>
                  <w:tcW w:w="1433" w:type="pct"/>
                  <w:shd w:val="clear" w:color="auto" w:fill="F2F2F2"/>
                </w:tcPr>
                <w:p w14:paraId="1A38582F" w14:textId="77777777" w:rsidR="004D16A7" w:rsidRPr="004D16A7" w:rsidRDefault="004D16A7" w:rsidP="004D16A7">
                  <w:pPr>
                    <w:rPr>
                      <w:b/>
                      <w:bCs/>
                      <w:color w:val="000000" w:themeColor="text1"/>
                      <w:sz w:val="18"/>
                      <w:szCs w:val="18"/>
                    </w:rPr>
                  </w:pPr>
                  <w:r w:rsidRPr="004D16A7">
                    <w:rPr>
                      <w:b/>
                      <w:bCs/>
                      <w:color w:val="000000" w:themeColor="text1"/>
                      <w:sz w:val="18"/>
                      <w:szCs w:val="18"/>
                    </w:rPr>
                    <w:t>1. Rebalans 2025.</w:t>
                  </w:r>
                </w:p>
              </w:tc>
              <w:tc>
                <w:tcPr>
                  <w:tcW w:w="1504" w:type="pct"/>
                  <w:shd w:val="clear" w:color="auto" w:fill="F2F2F2"/>
                </w:tcPr>
                <w:p w14:paraId="7E9BB280" w14:textId="77777777" w:rsidR="004D16A7" w:rsidRPr="004D16A7" w:rsidRDefault="004D16A7" w:rsidP="004D16A7">
                  <w:pPr>
                    <w:rPr>
                      <w:b/>
                      <w:bCs/>
                      <w:color w:val="000000" w:themeColor="text1"/>
                      <w:sz w:val="18"/>
                      <w:szCs w:val="18"/>
                    </w:rPr>
                  </w:pPr>
                  <w:r w:rsidRPr="004D16A7">
                    <w:rPr>
                      <w:b/>
                      <w:bCs/>
                      <w:color w:val="000000" w:themeColor="text1"/>
                      <w:sz w:val="18"/>
                      <w:szCs w:val="18"/>
                    </w:rPr>
                    <w:t>Tekući plan 2025.</w:t>
                  </w:r>
                </w:p>
              </w:tc>
              <w:tc>
                <w:tcPr>
                  <w:tcW w:w="1146" w:type="pct"/>
                  <w:shd w:val="clear" w:color="auto" w:fill="F2F2F2"/>
                </w:tcPr>
                <w:p w14:paraId="361BD7E1" w14:textId="77777777" w:rsidR="004D16A7" w:rsidRPr="004D16A7" w:rsidRDefault="004D16A7" w:rsidP="004D16A7">
                  <w:pPr>
                    <w:rPr>
                      <w:b/>
                      <w:bCs/>
                      <w:color w:val="000000" w:themeColor="text1"/>
                      <w:sz w:val="18"/>
                      <w:szCs w:val="18"/>
                    </w:rPr>
                  </w:pPr>
                  <w:r w:rsidRPr="004D16A7">
                    <w:rPr>
                      <w:b/>
                      <w:bCs/>
                      <w:color w:val="000000" w:themeColor="text1"/>
                      <w:sz w:val="18"/>
                      <w:szCs w:val="18"/>
                    </w:rPr>
                    <w:t xml:space="preserve">Realizirano </w:t>
                  </w:r>
                  <w:r w:rsidRPr="004D16A7">
                    <w:rPr>
                      <w:b/>
                      <w:bCs/>
                      <w:color w:val="000000" w:themeColor="text1"/>
                      <w:sz w:val="18"/>
                      <w:szCs w:val="18"/>
                    </w:rPr>
                    <w:br/>
                    <w:t>siječanj – lipanj 2025.</w:t>
                  </w:r>
                </w:p>
              </w:tc>
              <w:tc>
                <w:tcPr>
                  <w:tcW w:w="918" w:type="pct"/>
                  <w:shd w:val="clear" w:color="auto" w:fill="F2F2F2"/>
                </w:tcPr>
                <w:p w14:paraId="6535A47C" w14:textId="77777777" w:rsidR="004D16A7" w:rsidRPr="004D16A7" w:rsidRDefault="004D16A7" w:rsidP="004D16A7">
                  <w:pPr>
                    <w:rPr>
                      <w:b/>
                      <w:bCs/>
                      <w:color w:val="000000" w:themeColor="text1"/>
                      <w:sz w:val="18"/>
                      <w:szCs w:val="18"/>
                    </w:rPr>
                  </w:pPr>
                  <w:r w:rsidRPr="004D16A7">
                    <w:rPr>
                      <w:b/>
                      <w:bCs/>
                      <w:color w:val="000000" w:themeColor="text1"/>
                      <w:sz w:val="18"/>
                      <w:szCs w:val="18"/>
                    </w:rPr>
                    <w:t>Indeks</w:t>
                  </w:r>
                </w:p>
              </w:tc>
            </w:tr>
            <w:tr w:rsidR="004D16A7" w:rsidRPr="004D16A7" w14:paraId="02AC3B57" w14:textId="77777777" w:rsidTr="004D16A7">
              <w:trPr>
                <w:trHeight w:val="192"/>
              </w:trPr>
              <w:tc>
                <w:tcPr>
                  <w:tcW w:w="1433" w:type="pct"/>
                  <w:tcBorders>
                    <w:top w:val="single" w:sz="4" w:space="0" w:color="auto"/>
                    <w:left w:val="single" w:sz="4" w:space="0" w:color="auto"/>
                    <w:bottom w:val="single" w:sz="4" w:space="0" w:color="auto"/>
                    <w:right w:val="single" w:sz="4" w:space="0" w:color="auto"/>
                  </w:tcBorders>
                  <w:shd w:val="clear" w:color="auto" w:fill="auto"/>
                </w:tcPr>
                <w:p w14:paraId="08D76498" w14:textId="560FCF47" w:rsidR="004D16A7" w:rsidRPr="004D16A7" w:rsidRDefault="004D16A7" w:rsidP="004D16A7">
                  <w:pPr>
                    <w:rPr>
                      <w:bCs/>
                      <w:color w:val="000000" w:themeColor="text1"/>
                      <w:sz w:val="18"/>
                      <w:szCs w:val="18"/>
                    </w:rPr>
                  </w:pPr>
                  <w:r>
                    <w:rPr>
                      <w:bCs/>
                      <w:color w:val="000000" w:themeColor="text1"/>
                      <w:sz w:val="18"/>
                      <w:szCs w:val="18"/>
                    </w:rPr>
                    <w:t>19.874,36</w:t>
                  </w:r>
                  <w:r w:rsidRPr="004D16A7">
                    <w:rPr>
                      <w:bCs/>
                      <w:color w:val="000000" w:themeColor="text1"/>
                      <w:sz w:val="18"/>
                      <w:szCs w:val="18"/>
                    </w:rPr>
                    <w:t>€</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4A3AE3AD" w14:textId="7CF6E92F" w:rsidR="004D16A7" w:rsidRPr="004D16A7" w:rsidRDefault="004D16A7" w:rsidP="004D16A7">
                  <w:pPr>
                    <w:rPr>
                      <w:bCs/>
                      <w:color w:val="000000" w:themeColor="text1"/>
                      <w:sz w:val="18"/>
                      <w:szCs w:val="18"/>
                    </w:rPr>
                  </w:pPr>
                  <w:r>
                    <w:rPr>
                      <w:bCs/>
                      <w:color w:val="000000" w:themeColor="text1"/>
                      <w:sz w:val="18"/>
                      <w:szCs w:val="18"/>
                    </w:rPr>
                    <w:t>19.874,36</w:t>
                  </w:r>
                  <w:r w:rsidRPr="004D16A7">
                    <w:rPr>
                      <w:bCs/>
                      <w:color w:val="000000" w:themeColor="text1"/>
                      <w:sz w:val="18"/>
                      <w:szCs w:val="18"/>
                    </w:rPr>
                    <w:t>€</w:t>
                  </w:r>
                </w:p>
              </w:tc>
              <w:tc>
                <w:tcPr>
                  <w:tcW w:w="1146" w:type="pct"/>
                  <w:tcBorders>
                    <w:top w:val="single" w:sz="4" w:space="0" w:color="auto"/>
                    <w:left w:val="single" w:sz="4" w:space="0" w:color="auto"/>
                    <w:bottom w:val="single" w:sz="4" w:space="0" w:color="auto"/>
                    <w:right w:val="single" w:sz="4" w:space="0" w:color="auto"/>
                  </w:tcBorders>
                </w:tcPr>
                <w:p w14:paraId="503D3020" w14:textId="0ECD57B2" w:rsidR="004D16A7" w:rsidRPr="004D16A7" w:rsidRDefault="004D16A7" w:rsidP="004D16A7">
                  <w:pPr>
                    <w:rPr>
                      <w:bCs/>
                      <w:color w:val="000000" w:themeColor="text1"/>
                      <w:sz w:val="18"/>
                      <w:szCs w:val="18"/>
                    </w:rPr>
                  </w:pPr>
                  <w:r>
                    <w:rPr>
                      <w:bCs/>
                      <w:color w:val="000000" w:themeColor="text1"/>
                      <w:sz w:val="18"/>
                      <w:szCs w:val="18"/>
                    </w:rPr>
                    <w:t>25.753,15</w:t>
                  </w:r>
                  <w:r w:rsidRPr="004D16A7">
                    <w:rPr>
                      <w:bCs/>
                      <w:color w:val="000000" w:themeColor="text1"/>
                      <w:sz w:val="18"/>
                      <w:szCs w:val="18"/>
                    </w:rPr>
                    <w:t>€</w:t>
                  </w:r>
                </w:p>
              </w:tc>
              <w:tc>
                <w:tcPr>
                  <w:tcW w:w="918" w:type="pct"/>
                  <w:tcBorders>
                    <w:top w:val="single" w:sz="4" w:space="0" w:color="auto"/>
                    <w:left w:val="single" w:sz="4" w:space="0" w:color="auto"/>
                    <w:bottom w:val="single" w:sz="4" w:space="0" w:color="auto"/>
                    <w:right w:val="single" w:sz="4" w:space="0" w:color="auto"/>
                  </w:tcBorders>
                  <w:shd w:val="clear" w:color="auto" w:fill="auto"/>
                </w:tcPr>
                <w:p w14:paraId="566C1204" w14:textId="2F916104" w:rsidR="004D16A7" w:rsidRPr="004D16A7" w:rsidRDefault="004D16A7" w:rsidP="004D16A7">
                  <w:pPr>
                    <w:rPr>
                      <w:bCs/>
                      <w:color w:val="000000" w:themeColor="text1"/>
                      <w:sz w:val="18"/>
                      <w:szCs w:val="18"/>
                    </w:rPr>
                  </w:pPr>
                  <w:r>
                    <w:rPr>
                      <w:bCs/>
                      <w:color w:val="000000" w:themeColor="text1"/>
                      <w:sz w:val="18"/>
                      <w:szCs w:val="18"/>
                    </w:rPr>
                    <w:t>129,58</w:t>
                  </w:r>
                </w:p>
              </w:tc>
            </w:tr>
          </w:tbl>
          <w:p w14:paraId="246D3599" w14:textId="77777777" w:rsidR="004D16A7" w:rsidRPr="004D16A7" w:rsidRDefault="004D16A7" w:rsidP="004D16A7">
            <w:pPr>
              <w:rPr>
                <w:bCs/>
                <w:color w:val="000000" w:themeColor="text1"/>
                <w:sz w:val="18"/>
                <w:szCs w:val="18"/>
              </w:rPr>
            </w:pPr>
          </w:p>
        </w:tc>
      </w:tr>
    </w:tbl>
    <w:p w14:paraId="486D0A73" w14:textId="5C7C8F06" w:rsidR="00AC2C3E" w:rsidRDefault="00AC2C3E" w:rsidP="005D1372">
      <w:pPr>
        <w:rPr>
          <w:color w:val="FF0000"/>
          <w:sz w:val="18"/>
          <w:szCs w:val="18"/>
        </w:rPr>
      </w:pPr>
    </w:p>
    <w:p w14:paraId="3187CD8B" w14:textId="41E52AB5" w:rsidR="00403C7B" w:rsidRDefault="00403C7B" w:rsidP="005D1372">
      <w:pPr>
        <w:rPr>
          <w:color w:val="FF0000"/>
          <w:sz w:val="18"/>
          <w:szCs w:val="18"/>
        </w:rPr>
      </w:pPr>
    </w:p>
    <w:p w14:paraId="0FA43A19" w14:textId="2A558A7B" w:rsidR="00403C7B" w:rsidRDefault="00403C7B" w:rsidP="005D1372">
      <w:pPr>
        <w:rPr>
          <w:color w:val="FF0000"/>
          <w:sz w:val="18"/>
          <w:szCs w:val="18"/>
        </w:rPr>
      </w:pPr>
    </w:p>
    <w:p w14:paraId="2EAE4968" w14:textId="6F42E183" w:rsidR="00403C7B" w:rsidRDefault="00403C7B" w:rsidP="005D1372">
      <w:pPr>
        <w:rPr>
          <w:color w:val="FF0000"/>
          <w:sz w:val="18"/>
          <w:szCs w:val="18"/>
        </w:rPr>
      </w:pPr>
    </w:p>
    <w:p w14:paraId="73D24A69" w14:textId="657D86AB" w:rsidR="00403C7B" w:rsidRDefault="00403C7B" w:rsidP="005D1372">
      <w:pPr>
        <w:rPr>
          <w:color w:val="FF0000"/>
          <w:sz w:val="18"/>
          <w:szCs w:val="18"/>
        </w:rPr>
      </w:pPr>
    </w:p>
    <w:p w14:paraId="1BA436F3" w14:textId="05DCC02D" w:rsidR="00403C7B" w:rsidRDefault="00403C7B" w:rsidP="005D1372">
      <w:pPr>
        <w:rPr>
          <w:color w:val="FF0000"/>
          <w:sz w:val="18"/>
          <w:szCs w:val="18"/>
        </w:rPr>
      </w:pPr>
    </w:p>
    <w:p w14:paraId="00C54529" w14:textId="77777777" w:rsidR="00403C7B" w:rsidRPr="005874F8" w:rsidRDefault="00403C7B" w:rsidP="005D1372">
      <w:pPr>
        <w:rPr>
          <w:color w:val="FF0000"/>
          <w:sz w:val="18"/>
          <w:szCs w:val="18"/>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2085"/>
        <w:gridCol w:w="857"/>
        <w:gridCol w:w="1148"/>
        <w:gridCol w:w="1309"/>
        <w:gridCol w:w="1142"/>
        <w:gridCol w:w="1191"/>
      </w:tblGrid>
      <w:tr w:rsidR="00C74436" w:rsidRPr="005874F8" w14:paraId="4BD8B09A" w14:textId="77777777" w:rsidTr="00C74436">
        <w:trPr>
          <w:trHeight w:val="566"/>
        </w:trPr>
        <w:tc>
          <w:tcPr>
            <w:tcW w:w="0" w:type="auto"/>
            <w:shd w:val="clear" w:color="auto" w:fill="D9D9D9"/>
          </w:tcPr>
          <w:p w14:paraId="1A36C601" w14:textId="77777777" w:rsidR="00C74436" w:rsidRPr="005874F8" w:rsidRDefault="00C74436" w:rsidP="00C74436">
            <w:pPr>
              <w:rPr>
                <w:b/>
                <w:sz w:val="18"/>
                <w:szCs w:val="18"/>
              </w:rPr>
            </w:pPr>
            <w:r w:rsidRPr="005874F8">
              <w:rPr>
                <w:b/>
                <w:sz w:val="18"/>
                <w:szCs w:val="18"/>
              </w:rPr>
              <w:lastRenderedPageBreak/>
              <w:t>Pokazatelj rezultata</w:t>
            </w:r>
          </w:p>
        </w:tc>
        <w:tc>
          <w:tcPr>
            <w:tcW w:w="0" w:type="auto"/>
            <w:shd w:val="clear" w:color="auto" w:fill="D9D9D9"/>
          </w:tcPr>
          <w:p w14:paraId="4256E13D" w14:textId="77777777" w:rsidR="00C74436" w:rsidRPr="005874F8" w:rsidRDefault="00C74436" w:rsidP="00C74436">
            <w:pPr>
              <w:jc w:val="center"/>
              <w:rPr>
                <w:b/>
                <w:sz w:val="18"/>
                <w:szCs w:val="18"/>
              </w:rPr>
            </w:pPr>
            <w:r w:rsidRPr="005874F8">
              <w:rPr>
                <w:b/>
                <w:sz w:val="18"/>
                <w:szCs w:val="18"/>
              </w:rPr>
              <w:t>Definicija</w:t>
            </w:r>
          </w:p>
        </w:tc>
        <w:tc>
          <w:tcPr>
            <w:tcW w:w="0" w:type="auto"/>
            <w:shd w:val="clear" w:color="auto" w:fill="D9D9D9"/>
          </w:tcPr>
          <w:p w14:paraId="1A0BC8F0" w14:textId="77777777" w:rsidR="00C74436" w:rsidRPr="005874F8" w:rsidRDefault="00C74436" w:rsidP="00C74436">
            <w:pPr>
              <w:jc w:val="center"/>
              <w:rPr>
                <w:b/>
                <w:sz w:val="18"/>
                <w:szCs w:val="18"/>
              </w:rPr>
            </w:pPr>
            <w:r w:rsidRPr="005874F8">
              <w:rPr>
                <w:b/>
                <w:sz w:val="18"/>
                <w:szCs w:val="18"/>
              </w:rPr>
              <w:t>Jedinica</w:t>
            </w:r>
          </w:p>
        </w:tc>
        <w:tc>
          <w:tcPr>
            <w:tcW w:w="0" w:type="auto"/>
            <w:shd w:val="clear" w:color="auto" w:fill="D9D9D9"/>
          </w:tcPr>
          <w:p w14:paraId="5128689E" w14:textId="24542C74" w:rsidR="00C74436" w:rsidRPr="005874F8" w:rsidRDefault="00C74436" w:rsidP="00C74436">
            <w:pPr>
              <w:jc w:val="center"/>
              <w:rPr>
                <w:b/>
                <w:sz w:val="18"/>
                <w:szCs w:val="18"/>
              </w:rPr>
            </w:pPr>
            <w:r w:rsidRPr="005874F8">
              <w:rPr>
                <w:b/>
                <w:sz w:val="18"/>
                <w:szCs w:val="18"/>
              </w:rPr>
              <w:t>Polazna vrijednost 202</w:t>
            </w:r>
            <w:r w:rsidR="003D667C">
              <w:rPr>
                <w:b/>
                <w:sz w:val="18"/>
                <w:szCs w:val="18"/>
              </w:rPr>
              <w:t>5</w:t>
            </w:r>
            <w:r w:rsidRPr="005874F8">
              <w:rPr>
                <w:b/>
                <w:sz w:val="18"/>
                <w:szCs w:val="18"/>
              </w:rPr>
              <w:t>.</w:t>
            </w:r>
          </w:p>
        </w:tc>
        <w:tc>
          <w:tcPr>
            <w:tcW w:w="0" w:type="auto"/>
            <w:shd w:val="clear" w:color="auto" w:fill="D9D9D9"/>
          </w:tcPr>
          <w:p w14:paraId="16424F8A" w14:textId="77777777" w:rsidR="00C74436" w:rsidRPr="005874F8" w:rsidRDefault="00C74436" w:rsidP="00C74436">
            <w:pPr>
              <w:jc w:val="center"/>
              <w:rPr>
                <w:b/>
                <w:sz w:val="18"/>
                <w:szCs w:val="18"/>
              </w:rPr>
            </w:pPr>
            <w:r w:rsidRPr="005874F8">
              <w:rPr>
                <w:b/>
                <w:sz w:val="18"/>
                <w:szCs w:val="18"/>
              </w:rPr>
              <w:t>Izvor podataka</w:t>
            </w:r>
          </w:p>
        </w:tc>
        <w:tc>
          <w:tcPr>
            <w:tcW w:w="0" w:type="auto"/>
            <w:shd w:val="clear" w:color="auto" w:fill="D9D9D9"/>
          </w:tcPr>
          <w:p w14:paraId="08F22852" w14:textId="6ED8FCFE" w:rsidR="00C74436" w:rsidRPr="005874F8" w:rsidRDefault="00C74436" w:rsidP="00C74436">
            <w:pPr>
              <w:jc w:val="center"/>
              <w:rPr>
                <w:b/>
                <w:sz w:val="18"/>
                <w:szCs w:val="18"/>
              </w:rPr>
            </w:pPr>
            <w:r w:rsidRPr="005874F8">
              <w:rPr>
                <w:b/>
                <w:sz w:val="18"/>
                <w:szCs w:val="18"/>
              </w:rPr>
              <w:t>Ciljana vrijednost 202</w:t>
            </w:r>
            <w:r w:rsidR="003D667C">
              <w:rPr>
                <w:b/>
                <w:sz w:val="18"/>
                <w:szCs w:val="18"/>
              </w:rPr>
              <w:t>5</w:t>
            </w:r>
            <w:r w:rsidRPr="005874F8">
              <w:rPr>
                <w:b/>
                <w:sz w:val="18"/>
                <w:szCs w:val="18"/>
              </w:rPr>
              <w:t>.</w:t>
            </w:r>
          </w:p>
        </w:tc>
        <w:tc>
          <w:tcPr>
            <w:tcW w:w="0" w:type="auto"/>
            <w:shd w:val="clear" w:color="auto" w:fill="D9D9D9"/>
          </w:tcPr>
          <w:p w14:paraId="4D017455" w14:textId="4ECF0D91" w:rsidR="00C74436" w:rsidRPr="005874F8" w:rsidRDefault="00C74436" w:rsidP="00C74436">
            <w:pPr>
              <w:jc w:val="center"/>
              <w:rPr>
                <w:b/>
                <w:sz w:val="18"/>
                <w:szCs w:val="18"/>
              </w:rPr>
            </w:pPr>
            <w:r w:rsidRPr="005874F8">
              <w:rPr>
                <w:b/>
                <w:sz w:val="18"/>
                <w:szCs w:val="18"/>
              </w:rPr>
              <w:t>Ostvarena vrijednost 202</w:t>
            </w:r>
            <w:r w:rsidR="003D667C">
              <w:rPr>
                <w:b/>
                <w:sz w:val="18"/>
                <w:szCs w:val="18"/>
              </w:rPr>
              <w:t>5</w:t>
            </w:r>
            <w:r w:rsidRPr="005874F8">
              <w:rPr>
                <w:b/>
                <w:sz w:val="18"/>
                <w:szCs w:val="18"/>
              </w:rPr>
              <w:t>.</w:t>
            </w:r>
          </w:p>
        </w:tc>
      </w:tr>
      <w:tr w:rsidR="003B1AF4" w:rsidRPr="005874F8" w14:paraId="57DE436F" w14:textId="77777777" w:rsidTr="00C74436">
        <w:trPr>
          <w:trHeight w:val="190"/>
        </w:trPr>
        <w:tc>
          <w:tcPr>
            <w:tcW w:w="0" w:type="auto"/>
            <w:shd w:val="clear" w:color="auto" w:fill="auto"/>
          </w:tcPr>
          <w:p w14:paraId="52FBE7F9" w14:textId="77777777" w:rsidR="003B1AF4" w:rsidRPr="005874F8" w:rsidRDefault="003B1AF4" w:rsidP="003B1AF4">
            <w:pPr>
              <w:rPr>
                <w:sz w:val="18"/>
                <w:szCs w:val="18"/>
              </w:rPr>
            </w:pPr>
            <w:r w:rsidRPr="005874F8">
              <w:rPr>
                <w:bCs/>
                <w:sz w:val="18"/>
                <w:szCs w:val="18"/>
              </w:rPr>
              <w:t>Broj učenika koji sudjeluju na Regionalnim Državnim i Međunarodnim natjecanjima        ( godišnja razina)</w:t>
            </w:r>
          </w:p>
        </w:tc>
        <w:tc>
          <w:tcPr>
            <w:tcW w:w="0" w:type="auto"/>
            <w:shd w:val="clear" w:color="auto" w:fill="auto"/>
          </w:tcPr>
          <w:p w14:paraId="24FF281B" w14:textId="77777777" w:rsidR="003B1AF4" w:rsidRPr="005874F8" w:rsidRDefault="003B1AF4" w:rsidP="003B1AF4">
            <w:pPr>
              <w:rPr>
                <w:sz w:val="18"/>
                <w:szCs w:val="18"/>
              </w:rPr>
            </w:pPr>
            <w:r w:rsidRPr="005874F8">
              <w:rPr>
                <w:bCs/>
                <w:sz w:val="18"/>
                <w:szCs w:val="18"/>
              </w:rPr>
              <w:t>Poticanje učenika na različita natjecanja u svrhu njihovog usavršavanja te poboljšanje kvalitete obrazovanja</w:t>
            </w:r>
          </w:p>
        </w:tc>
        <w:tc>
          <w:tcPr>
            <w:tcW w:w="0" w:type="auto"/>
          </w:tcPr>
          <w:p w14:paraId="6BB255D1" w14:textId="77777777" w:rsidR="003B1AF4" w:rsidRPr="005874F8" w:rsidRDefault="003B1AF4" w:rsidP="003B1AF4">
            <w:pPr>
              <w:rPr>
                <w:sz w:val="18"/>
                <w:szCs w:val="18"/>
              </w:rPr>
            </w:pPr>
            <w:r w:rsidRPr="005874F8">
              <w:rPr>
                <w:sz w:val="18"/>
                <w:szCs w:val="18"/>
              </w:rPr>
              <w:t>broj</w:t>
            </w:r>
          </w:p>
        </w:tc>
        <w:tc>
          <w:tcPr>
            <w:tcW w:w="0" w:type="auto"/>
            <w:shd w:val="clear" w:color="auto" w:fill="auto"/>
          </w:tcPr>
          <w:p w14:paraId="3393341A" w14:textId="6410F89D" w:rsidR="003B1AF4" w:rsidRPr="005874F8" w:rsidRDefault="003D667C" w:rsidP="003B1AF4">
            <w:pPr>
              <w:rPr>
                <w:sz w:val="18"/>
                <w:szCs w:val="18"/>
              </w:rPr>
            </w:pPr>
            <w:r>
              <w:rPr>
                <w:sz w:val="18"/>
                <w:szCs w:val="18"/>
              </w:rPr>
              <w:t>30</w:t>
            </w:r>
          </w:p>
        </w:tc>
        <w:tc>
          <w:tcPr>
            <w:tcW w:w="0" w:type="auto"/>
          </w:tcPr>
          <w:p w14:paraId="3142A8FB" w14:textId="1EE7DF93" w:rsidR="003B1AF4" w:rsidRPr="005874F8" w:rsidRDefault="003B1AF4" w:rsidP="003B1AF4">
            <w:pPr>
              <w:rPr>
                <w:sz w:val="18"/>
                <w:szCs w:val="18"/>
              </w:rPr>
            </w:pPr>
            <w:r w:rsidRPr="005874F8">
              <w:rPr>
                <w:sz w:val="18"/>
                <w:szCs w:val="18"/>
              </w:rPr>
              <w:t>Godišnji plan i program  za 202</w:t>
            </w:r>
            <w:r w:rsidR="003D667C">
              <w:rPr>
                <w:sz w:val="18"/>
                <w:szCs w:val="18"/>
              </w:rPr>
              <w:t>4</w:t>
            </w:r>
            <w:r w:rsidRPr="005874F8">
              <w:rPr>
                <w:sz w:val="18"/>
                <w:szCs w:val="18"/>
              </w:rPr>
              <w:t>/202</w:t>
            </w:r>
            <w:r w:rsidR="003D667C">
              <w:rPr>
                <w:sz w:val="18"/>
                <w:szCs w:val="18"/>
              </w:rPr>
              <w:t>5</w:t>
            </w:r>
            <w:r w:rsidRPr="005874F8">
              <w:rPr>
                <w:sz w:val="18"/>
                <w:szCs w:val="18"/>
              </w:rPr>
              <w:t>.</w:t>
            </w:r>
          </w:p>
        </w:tc>
        <w:tc>
          <w:tcPr>
            <w:tcW w:w="0" w:type="auto"/>
            <w:shd w:val="clear" w:color="auto" w:fill="auto"/>
          </w:tcPr>
          <w:p w14:paraId="65596F5C" w14:textId="51BE0161" w:rsidR="003B1AF4" w:rsidRPr="005874F8" w:rsidRDefault="003D667C" w:rsidP="003B1AF4">
            <w:pPr>
              <w:rPr>
                <w:sz w:val="18"/>
                <w:szCs w:val="18"/>
              </w:rPr>
            </w:pPr>
            <w:r>
              <w:rPr>
                <w:sz w:val="18"/>
                <w:szCs w:val="18"/>
              </w:rPr>
              <w:t>30</w:t>
            </w:r>
          </w:p>
        </w:tc>
        <w:tc>
          <w:tcPr>
            <w:tcW w:w="0" w:type="auto"/>
          </w:tcPr>
          <w:p w14:paraId="331215E2" w14:textId="2E6BF7A9" w:rsidR="003B1AF4" w:rsidRPr="005874F8" w:rsidRDefault="003D667C" w:rsidP="003B1AF4">
            <w:pPr>
              <w:rPr>
                <w:sz w:val="18"/>
                <w:szCs w:val="18"/>
              </w:rPr>
            </w:pPr>
            <w:r>
              <w:rPr>
                <w:sz w:val="18"/>
                <w:szCs w:val="18"/>
              </w:rPr>
              <w:t>30</w:t>
            </w:r>
          </w:p>
        </w:tc>
      </w:tr>
    </w:tbl>
    <w:p w14:paraId="04CDEC58" w14:textId="77777777" w:rsidR="00E46DBA" w:rsidRDefault="00E46DBA" w:rsidP="005D1372">
      <w:pPr>
        <w:rPr>
          <w:color w:val="FF0000"/>
          <w:sz w:val="18"/>
          <w:szCs w:val="18"/>
        </w:rPr>
      </w:pPr>
    </w:p>
    <w:p w14:paraId="79B125D6" w14:textId="77777777" w:rsidR="00B771AA" w:rsidRPr="005874F8" w:rsidRDefault="00B771AA" w:rsidP="005D1372">
      <w:pPr>
        <w:rPr>
          <w:color w:val="FF0000"/>
          <w:sz w:val="18"/>
          <w:szCs w:val="18"/>
        </w:rPr>
      </w:pPr>
    </w:p>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4"/>
        <w:gridCol w:w="1912"/>
        <w:gridCol w:w="4841"/>
      </w:tblGrid>
      <w:tr w:rsidR="00B771AA" w:rsidRPr="005874F8" w14:paraId="4DDC4AB5" w14:textId="77777777" w:rsidTr="004D16A7">
        <w:trPr>
          <w:trHeight w:val="517"/>
        </w:trPr>
        <w:tc>
          <w:tcPr>
            <w:tcW w:w="2302" w:type="dxa"/>
            <w:shd w:val="clear" w:color="auto" w:fill="D9D9D9"/>
          </w:tcPr>
          <w:p w14:paraId="1C058558" w14:textId="77777777" w:rsidR="00B771AA" w:rsidRPr="005874F8" w:rsidRDefault="00B771AA" w:rsidP="00B771AA">
            <w:pPr>
              <w:rPr>
                <w:b/>
                <w:bCs/>
                <w:color w:val="000000" w:themeColor="text1"/>
                <w:sz w:val="18"/>
                <w:szCs w:val="18"/>
              </w:rPr>
            </w:pPr>
            <w:r w:rsidRPr="005874F8">
              <w:rPr>
                <w:b/>
                <w:bCs/>
                <w:color w:val="000000" w:themeColor="text1"/>
                <w:sz w:val="18"/>
                <w:szCs w:val="18"/>
              </w:rPr>
              <w:t>Aktivnost/ Projekt:</w:t>
            </w:r>
          </w:p>
        </w:tc>
        <w:tc>
          <w:tcPr>
            <w:tcW w:w="1451" w:type="dxa"/>
            <w:shd w:val="clear" w:color="auto" w:fill="auto"/>
          </w:tcPr>
          <w:p w14:paraId="1AD94B86" w14:textId="77777777" w:rsidR="00B771AA" w:rsidRPr="005874F8" w:rsidRDefault="00B771AA" w:rsidP="00B771AA">
            <w:pPr>
              <w:rPr>
                <w:b/>
                <w:bCs/>
                <w:color w:val="000000" w:themeColor="text1"/>
                <w:sz w:val="18"/>
                <w:szCs w:val="18"/>
              </w:rPr>
            </w:pPr>
            <w:r w:rsidRPr="005874F8">
              <w:rPr>
                <w:b/>
                <w:bCs/>
                <w:color w:val="000000" w:themeColor="text1"/>
                <w:sz w:val="18"/>
                <w:szCs w:val="18"/>
              </w:rPr>
              <w:t>A400104</w:t>
            </w:r>
          </w:p>
        </w:tc>
        <w:tc>
          <w:tcPr>
            <w:tcW w:w="5309" w:type="dxa"/>
            <w:shd w:val="clear" w:color="auto" w:fill="auto"/>
          </w:tcPr>
          <w:p w14:paraId="1D332342" w14:textId="77777777" w:rsidR="00B771AA" w:rsidRPr="005874F8" w:rsidRDefault="00B771AA" w:rsidP="00B771AA">
            <w:pPr>
              <w:rPr>
                <w:b/>
                <w:bCs/>
                <w:color w:val="000000" w:themeColor="text1"/>
                <w:sz w:val="18"/>
                <w:szCs w:val="18"/>
              </w:rPr>
            </w:pPr>
            <w:r w:rsidRPr="005874F8">
              <w:rPr>
                <w:b/>
                <w:bCs/>
                <w:color w:val="000000" w:themeColor="text1"/>
                <w:sz w:val="18"/>
                <w:szCs w:val="18"/>
              </w:rPr>
              <w:t>E-škole</w:t>
            </w:r>
          </w:p>
        </w:tc>
      </w:tr>
      <w:tr w:rsidR="00B771AA" w:rsidRPr="005874F8" w14:paraId="6D79B9BA" w14:textId="77777777" w:rsidTr="004D16A7">
        <w:trPr>
          <w:trHeight w:val="517"/>
        </w:trPr>
        <w:tc>
          <w:tcPr>
            <w:tcW w:w="2302" w:type="dxa"/>
            <w:shd w:val="clear" w:color="auto" w:fill="D9D9D9"/>
          </w:tcPr>
          <w:p w14:paraId="172AD048" w14:textId="77777777" w:rsidR="00B771AA" w:rsidRPr="005874F8" w:rsidRDefault="00B771AA" w:rsidP="00B771AA">
            <w:pPr>
              <w:rPr>
                <w:b/>
                <w:bCs/>
                <w:color w:val="000000" w:themeColor="text1"/>
                <w:sz w:val="18"/>
                <w:szCs w:val="18"/>
              </w:rPr>
            </w:pPr>
            <w:r w:rsidRPr="005874F8">
              <w:rPr>
                <w:b/>
                <w:bCs/>
                <w:color w:val="000000" w:themeColor="text1"/>
                <w:sz w:val="18"/>
                <w:szCs w:val="18"/>
              </w:rPr>
              <w:t>Zakonska i druga pravna osnova:</w:t>
            </w:r>
          </w:p>
        </w:tc>
        <w:tc>
          <w:tcPr>
            <w:tcW w:w="6760" w:type="dxa"/>
            <w:gridSpan w:val="2"/>
            <w:shd w:val="clear" w:color="auto" w:fill="auto"/>
          </w:tcPr>
          <w:p w14:paraId="60851B6B" w14:textId="77777777" w:rsidR="00B771AA" w:rsidRPr="005874F8" w:rsidRDefault="00B771AA" w:rsidP="00B771AA">
            <w:pPr>
              <w:rPr>
                <w:sz w:val="18"/>
                <w:szCs w:val="18"/>
                <w:lang w:val="pl-PL"/>
              </w:rPr>
            </w:pPr>
            <w:r w:rsidRPr="005874F8">
              <w:rPr>
                <w:sz w:val="18"/>
                <w:szCs w:val="18"/>
                <w:lang w:val="pl-PL"/>
              </w:rPr>
              <w:t>Ugovor sa Splitsko-dalmatinskom županijom za angažiranje stručnjaka za tehničku podršku iz naše škole Željka Cvitkovića Đonu.</w:t>
            </w:r>
          </w:p>
        </w:tc>
      </w:tr>
      <w:tr w:rsidR="00B771AA" w:rsidRPr="005874F8" w14:paraId="6E4E49CB" w14:textId="77777777" w:rsidTr="004D16A7">
        <w:trPr>
          <w:trHeight w:val="257"/>
        </w:trPr>
        <w:tc>
          <w:tcPr>
            <w:tcW w:w="2302" w:type="dxa"/>
            <w:shd w:val="clear" w:color="auto" w:fill="D9D9D9"/>
          </w:tcPr>
          <w:p w14:paraId="71D6F6F3" w14:textId="77777777" w:rsidR="00B771AA" w:rsidRPr="005874F8" w:rsidRDefault="00B771AA" w:rsidP="00B771AA">
            <w:pPr>
              <w:rPr>
                <w:b/>
                <w:bCs/>
                <w:color w:val="000000" w:themeColor="text1"/>
                <w:sz w:val="18"/>
                <w:szCs w:val="18"/>
              </w:rPr>
            </w:pPr>
            <w:r w:rsidRPr="005874F8">
              <w:rPr>
                <w:b/>
                <w:bCs/>
                <w:color w:val="000000" w:themeColor="text1"/>
                <w:sz w:val="18"/>
                <w:szCs w:val="18"/>
              </w:rPr>
              <w:t xml:space="preserve">Opis aktivnosti / projekta </w:t>
            </w:r>
          </w:p>
        </w:tc>
        <w:tc>
          <w:tcPr>
            <w:tcW w:w="6760" w:type="dxa"/>
            <w:gridSpan w:val="2"/>
            <w:shd w:val="clear" w:color="auto" w:fill="auto"/>
          </w:tcPr>
          <w:p w14:paraId="5ECCB526" w14:textId="77777777" w:rsidR="00B771AA" w:rsidRPr="005874F8" w:rsidRDefault="00B771AA" w:rsidP="00B771AA">
            <w:pPr>
              <w:rPr>
                <w:bCs/>
                <w:sz w:val="18"/>
                <w:szCs w:val="18"/>
              </w:rPr>
            </w:pPr>
            <w:r w:rsidRPr="005874F8">
              <w:rPr>
                <w:bCs/>
                <w:sz w:val="18"/>
                <w:szCs w:val="18"/>
              </w:rPr>
              <w:t xml:space="preserve">Stručnjak za tehničku podršku pomaže zaposlenicima škole pri korištenju opreme i internetske mreže, prema potrebi ažurira operacijske sustave na opremi i prijavljuje kvarove. Pomaže učiteljima i nastavnicima kad imaju probleme sa spajanjem na školsku mrežu ili s laptopom, čime omogućava nesmetano korištenje suvremene tehnologije u nastavnom procesu. Provedba ovog projekta je počela u 09.2020.godine i provodi se svake godine, za angažiranje jednoga stručnjaka za tehničku podršku iz naše škole. </w:t>
            </w:r>
          </w:p>
        </w:tc>
      </w:tr>
      <w:tr w:rsidR="00B771AA" w:rsidRPr="005874F8" w14:paraId="1440BB1F" w14:textId="77777777" w:rsidTr="004D16A7">
        <w:trPr>
          <w:trHeight w:val="257"/>
        </w:trPr>
        <w:tc>
          <w:tcPr>
            <w:tcW w:w="2302" w:type="dxa"/>
            <w:shd w:val="clear" w:color="auto" w:fill="D9D9D9"/>
          </w:tcPr>
          <w:p w14:paraId="4C71EC87" w14:textId="77777777" w:rsidR="00B771AA" w:rsidRPr="005874F8" w:rsidRDefault="00B771AA" w:rsidP="00B771AA">
            <w:pPr>
              <w:rPr>
                <w:b/>
                <w:bCs/>
                <w:color w:val="000000" w:themeColor="text1"/>
                <w:sz w:val="18"/>
                <w:szCs w:val="18"/>
              </w:rPr>
            </w:pPr>
            <w:r w:rsidRPr="005874F8">
              <w:rPr>
                <w:b/>
                <w:bCs/>
                <w:color w:val="000000" w:themeColor="text1"/>
                <w:sz w:val="18"/>
                <w:szCs w:val="18"/>
              </w:rPr>
              <w:t xml:space="preserve">Obrazloženje izvršenja s ciljevima koji su ostvareni provedbom </w:t>
            </w:r>
          </w:p>
        </w:tc>
        <w:tc>
          <w:tcPr>
            <w:tcW w:w="6760" w:type="dxa"/>
            <w:gridSpan w:val="2"/>
            <w:shd w:val="clear" w:color="auto" w:fill="auto"/>
          </w:tcPr>
          <w:p w14:paraId="498BD394" w14:textId="0A5A50B0" w:rsidR="00B771AA" w:rsidRPr="005874F8" w:rsidRDefault="003207FA" w:rsidP="00B771AA">
            <w:pPr>
              <w:rPr>
                <w:bCs/>
                <w:color w:val="000000" w:themeColor="text1"/>
                <w:sz w:val="18"/>
                <w:szCs w:val="18"/>
              </w:rPr>
            </w:pPr>
            <w:r w:rsidRPr="005874F8">
              <w:rPr>
                <w:bCs/>
                <w:color w:val="000000" w:themeColor="text1"/>
                <w:sz w:val="18"/>
                <w:szCs w:val="18"/>
              </w:rPr>
              <w:t xml:space="preserve">Zadržali smo ciljnu vrijednost  a to je 1 STP, za kojega su sredstva realizirana zaključno sa </w:t>
            </w:r>
            <w:proofErr w:type="spellStart"/>
            <w:r w:rsidRPr="005874F8">
              <w:rPr>
                <w:bCs/>
                <w:color w:val="000000" w:themeColor="text1"/>
                <w:sz w:val="18"/>
                <w:szCs w:val="18"/>
              </w:rPr>
              <w:t>lipnjom</w:t>
            </w:r>
            <w:proofErr w:type="spellEnd"/>
            <w:r w:rsidRPr="005874F8">
              <w:rPr>
                <w:bCs/>
                <w:color w:val="000000" w:themeColor="text1"/>
                <w:sz w:val="18"/>
                <w:szCs w:val="18"/>
              </w:rPr>
              <w:t xml:space="preserve"> 202</w:t>
            </w:r>
            <w:r w:rsidR="008F59A9">
              <w:rPr>
                <w:bCs/>
                <w:color w:val="000000" w:themeColor="text1"/>
                <w:sz w:val="18"/>
                <w:szCs w:val="18"/>
              </w:rPr>
              <w:t>5</w:t>
            </w:r>
            <w:r w:rsidRPr="005874F8">
              <w:rPr>
                <w:bCs/>
                <w:color w:val="000000" w:themeColor="text1"/>
                <w:sz w:val="18"/>
                <w:szCs w:val="18"/>
              </w:rPr>
              <w:t>. Iz županijskih sredstava planirano financiranje bruto plaće 66,36€</w:t>
            </w:r>
            <w:r w:rsidR="004D16A7">
              <w:rPr>
                <w:bCs/>
                <w:color w:val="000000" w:themeColor="text1"/>
                <w:sz w:val="18"/>
                <w:szCs w:val="18"/>
              </w:rPr>
              <w:t xml:space="preserve"> </w:t>
            </w:r>
            <w:r w:rsidRPr="005874F8">
              <w:rPr>
                <w:bCs/>
                <w:color w:val="000000" w:themeColor="text1"/>
                <w:sz w:val="18"/>
                <w:szCs w:val="18"/>
              </w:rPr>
              <w:t>mjesečno x 11 mjeseci za koje planiramo angažirati STP( bez jednoga mjeseca za vrijeme školskih  praznika)  što ukupno iznosi 729,9</w:t>
            </w:r>
            <w:r w:rsidR="008F59A9">
              <w:rPr>
                <w:bCs/>
                <w:color w:val="000000" w:themeColor="text1"/>
                <w:sz w:val="18"/>
                <w:szCs w:val="18"/>
              </w:rPr>
              <w:t>6</w:t>
            </w:r>
            <w:r w:rsidRPr="005874F8">
              <w:rPr>
                <w:bCs/>
                <w:color w:val="000000" w:themeColor="text1"/>
                <w:sz w:val="18"/>
                <w:szCs w:val="18"/>
              </w:rPr>
              <w:t>€ godišnje. Realizirani iznos financijskih sredstava se odnosi na podmirenje troškova za STP za razdoblje od 01-06/202</w:t>
            </w:r>
            <w:r w:rsidR="008F59A9">
              <w:rPr>
                <w:bCs/>
                <w:color w:val="000000" w:themeColor="text1"/>
                <w:sz w:val="18"/>
                <w:szCs w:val="18"/>
              </w:rPr>
              <w:t>5</w:t>
            </w:r>
            <w:r w:rsidRPr="005874F8">
              <w:rPr>
                <w:bCs/>
                <w:color w:val="000000" w:themeColor="text1"/>
                <w:sz w:val="18"/>
                <w:szCs w:val="18"/>
              </w:rPr>
              <w:t>.</w:t>
            </w:r>
          </w:p>
        </w:tc>
      </w:tr>
      <w:tr w:rsidR="004D16A7" w:rsidRPr="004D16A7" w14:paraId="7073E777" w14:textId="77777777" w:rsidTr="004D16A7">
        <w:trPr>
          <w:trHeight w:val="257"/>
        </w:trPr>
        <w:tc>
          <w:tcPr>
            <w:tcW w:w="0" w:type="auto"/>
            <w:gridSpan w:val="3"/>
            <w:shd w:val="clear" w:color="auto" w:fill="FFFFFF"/>
          </w:tcPr>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2837"/>
              <w:gridCol w:w="2162"/>
              <w:gridCol w:w="1730"/>
            </w:tblGrid>
            <w:tr w:rsidR="004D16A7" w:rsidRPr="004D16A7" w14:paraId="1F6F3197" w14:textId="77777777" w:rsidTr="004D16A7">
              <w:trPr>
                <w:trHeight w:val="192"/>
              </w:trPr>
              <w:tc>
                <w:tcPr>
                  <w:tcW w:w="1433" w:type="pct"/>
                  <w:shd w:val="clear" w:color="auto" w:fill="F2F2F2"/>
                </w:tcPr>
                <w:p w14:paraId="23E52B4D" w14:textId="77777777" w:rsidR="004D16A7" w:rsidRPr="004D16A7" w:rsidRDefault="004D16A7" w:rsidP="004D16A7">
                  <w:pPr>
                    <w:rPr>
                      <w:b/>
                      <w:bCs/>
                      <w:color w:val="000000" w:themeColor="text1"/>
                      <w:sz w:val="18"/>
                      <w:szCs w:val="18"/>
                    </w:rPr>
                  </w:pPr>
                  <w:r w:rsidRPr="004D16A7">
                    <w:rPr>
                      <w:b/>
                      <w:bCs/>
                      <w:color w:val="000000" w:themeColor="text1"/>
                      <w:sz w:val="18"/>
                      <w:szCs w:val="18"/>
                    </w:rPr>
                    <w:t>1. Rebalans 2025.</w:t>
                  </w:r>
                </w:p>
              </w:tc>
              <w:tc>
                <w:tcPr>
                  <w:tcW w:w="1504" w:type="pct"/>
                  <w:shd w:val="clear" w:color="auto" w:fill="F2F2F2"/>
                </w:tcPr>
                <w:p w14:paraId="29BAF879" w14:textId="77777777" w:rsidR="004D16A7" w:rsidRPr="004D16A7" w:rsidRDefault="004D16A7" w:rsidP="004D16A7">
                  <w:pPr>
                    <w:rPr>
                      <w:b/>
                      <w:bCs/>
                      <w:color w:val="000000" w:themeColor="text1"/>
                      <w:sz w:val="18"/>
                      <w:szCs w:val="18"/>
                    </w:rPr>
                  </w:pPr>
                  <w:r w:rsidRPr="004D16A7">
                    <w:rPr>
                      <w:b/>
                      <w:bCs/>
                      <w:color w:val="000000" w:themeColor="text1"/>
                      <w:sz w:val="18"/>
                      <w:szCs w:val="18"/>
                    </w:rPr>
                    <w:t>Tekući plan 2025.</w:t>
                  </w:r>
                </w:p>
              </w:tc>
              <w:tc>
                <w:tcPr>
                  <w:tcW w:w="1146" w:type="pct"/>
                  <w:shd w:val="clear" w:color="auto" w:fill="F2F2F2"/>
                </w:tcPr>
                <w:p w14:paraId="04DB0916" w14:textId="77777777" w:rsidR="004D16A7" w:rsidRPr="004D16A7" w:rsidRDefault="004D16A7" w:rsidP="004D16A7">
                  <w:pPr>
                    <w:rPr>
                      <w:b/>
                      <w:bCs/>
                      <w:color w:val="000000" w:themeColor="text1"/>
                      <w:sz w:val="18"/>
                      <w:szCs w:val="18"/>
                    </w:rPr>
                  </w:pPr>
                  <w:r w:rsidRPr="004D16A7">
                    <w:rPr>
                      <w:b/>
                      <w:bCs/>
                      <w:color w:val="000000" w:themeColor="text1"/>
                      <w:sz w:val="18"/>
                      <w:szCs w:val="18"/>
                    </w:rPr>
                    <w:t xml:space="preserve">Realizirano </w:t>
                  </w:r>
                  <w:r w:rsidRPr="004D16A7">
                    <w:rPr>
                      <w:b/>
                      <w:bCs/>
                      <w:color w:val="000000" w:themeColor="text1"/>
                      <w:sz w:val="18"/>
                      <w:szCs w:val="18"/>
                    </w:rPr>
                    <w:br/>
                    <w:t>siječanj – lipanj 2025.</w:t>
                  </w:r>
                </w:p>
              </w:tc>
              <w:tc>
                <w:tcPr>
                  <w:tcW w:w="918" w:type="pct"/>
                  <w:shd w:val="clear" w:color="auto" w:fill="F2F2F2"/>
                </w:tcPr>
                <w:p w14:paraId="61F83D46" w14:textId="77777777" w:rsidR="004D16A7" w:rsidRPr="004D16A7" w:rsidRDefault="004D16A7" w:rsidP="004D16A7">
                  <w:pPr>
                    <w:rPr>
                      <w:b/>
                      <w:bCs/>
                      <w:color w:val="000000" w:themeColor="text1"/>
                      <w:sz w:val="18"/>
                      <w:szCs w:val="18"/>
                    </w:rPr>
                  </w:pPr>
                  <w:r w:rsidRPr="004D16A7">
                    <w:rPr>
                      <w:b/>
                      <w:bCs/>
                      <w:color w:val="000000" w:themeColor="text1"/>
                      <w:sz w:val="18"/>
                      <w:szCs w:val="18"/>
                    </w:rPr>
                    <w:t>Indeks</w:t>
                  </w:r>
                </w:p>
              </w:tc>
            </w:tr>
            <w:tr w:rsidR="004D16A7" w:rsidRPr="004D16A7" w14:paraId="37D4E74D" w14:textId="77777777" w:rsidTr="004D16A7">
              <w:trPr>
                <w:trHeight w:val="192"/>
              </w:trPr>
              <w:tc>
                <w:tcPr>
                  <w:tcW w:w="1433" w:type="pct"/>
                  <w:tcBorders>
                    <w:top w:val="single" w:sz="4" w:space="0" w:color="auto"/>
                    <w:left w:val="single" w:sz="4" w:space="0" w:color="auto"/>
                    <w:bottom w:val="single" w:sz="4" w:space="0" w:color="auto"/>
                    <w:right w:val="single" w:sz="4" w:space="0" w:color="auto"/>
                  </w:tcBorders>
                  <w:shd w:val="clear" w:color="auto" w:fill="auto"/>
                </w:tcPr>
                <w:p w14:paraId="07CE3E7B" w14:textId="0894DA34" w:rsidR="004D16A7" w:rsidRPr="004D16A7" w:rsidRDefault="004D16A7" w:rsidP="004D16A7">
                  <w:pPr>
                    <w:rPr>
                      <w:bCs/>
                      <w:color w:val="000000" w:themeColor="text1"/>
                      <w:sz w:val="18"/>
                      <w:szCs w:val="18"/>
                    </w:rPr>
                  </w:pPr>
                  <w:r>
                    <w:rPr>
                      <w:bCs/>
                      <w:color w:val="000000" w:themeColor="text1"/>
                      <w:sz w:val="18"/>
                      <w:szCs w:val="18"/>
                    </w:rPr>
                    <w:t>729,96</w:t>
                  </w:r>
                  <w:r w:rsidRPr="004D16A7">
                    <w:rPr>
                      <w:bCs/>
                      <w:color w:val="000000" w:themeColor="text1"/>
                      <w:sz w:val="18"/>
                      <w:szCs w:val="18"/>
                    </w:rPr>
                    <w:t>€</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0E3FB93F" w14:textId="2C358474" w:rsidR="004D16A7" w:rsidRPr="004D16A7" w:rsidRDefault="004D16A7" w:rsidP="004D16A7">
                  <w:pPr>
                    <w:rPr>
                      <w:bCs/>
                      <w:color w:val="000000" w:themeColor="text1"/>
                      <w:sz w:val="18"/>
                      <w:szCs w:val="18"/>
                    </w:rPr>
                  </w:pPr>
                  <w:r>
                    <w:rPr>
                      <w:bCs/>
                      <w:color w:val="000000" w:themeColor="text1"/>
                      <w:sz w:val="18"/>
                      <w:szCs w:val="18"/>
                    </w:rPr>
                    <w:t>729,96</w:t>
                  </w:r>
                  <w:r w:rsidRPr="004D16A7">
                    <w:rPr>
                      <w:bCs/>
                      <w:color w:val="000000" w:themeColor="text1"/>
                      <w:sz w:val="18"/>
                      <w:szCs w:val="18"/>
                    </w:rPr>
                    <w:t>€</w:t>
                  </w:r>
                </w:p>
              </w:tc>
              <w:tc>
                <w:tcPr>
                  <w:tcW w:w="1146" w:type="pct"/>
                  <w:tcBorders>
                    <w:top w:val="single" w:sz="4" w:space="0" w:color="auto"/>
                    <w:left w:val="single" w:sz="4" w:space="0" w:color="auto"/>
                    <w:bottom w:val="single" w:sz="4" w:space="0" w:color="auto"/>
                    <w:right w:val="single" w:sz="4" w:space="0" w:color="auto"/>
                  </w:tcBorders>
                </w:tcPr>
                <w:p w14:paraId="3DB26115" w14:textId="621C74A0" w:rsidR="004D16A7" w:rsidRPr="004D16A7" w:rsidRDefault="004D16A7" w:rsidP="004D16A7">
                  <w:pPr>
                    <w:rPr>
                      <w:bCs/>
                      <w:color w:val="000000" w:themeColor="text1"/>
                      <w:sz w:val="18"/>
                      <w:szCs w:val="18"/>
                    </w:rPr>
                  </w:pPr>
                  <w:r>
                    <w:rPr>
                      <w:bCs/>
                      <w:color w:val="000000" w:themeColor="text1"/>
                      <w:sz w:val="18"/>
                      <w:szCs w:val="18"/>
                    </w:rPr>
                    <w:t>398,16</w:t>
                  </w:r>
                  <w:r w:rsidRPr="004D16A7">
                    <w:rPr>
                      <w:bCs/>
                      <w:color w:val="000000" w:themeColor="text1"/>
                      <w:sz w:val="18"/>
                      <w:szCs w:val="18"/>
                    </w:rPr>
                    <w:t>€</w:t>
                  </w:r>
                </w:p>
              </w:tc>
              <w:tc>
                <w:tcPr>
                  <w:tcW w:w="918" w:type="pct"/>
                  <w:tcBorders>
                    <w:top w:val="single" w:sz="4" w:space="0" w:color="auto"/>
                    <w:left w:val="single" w:sz="4" w:space="0" w:color="auto"/>
                    <w:bottom w:val="single" w:sz="4" w:space="0" w:color="auto"/>
                    <w:right w:val="single" w:sz="4" w:space="0" w:color="auto"/>
                  </w:tcBorders>
                  <w:shd w:val="clear" w:color="auto" w:fill="auto"/>
                </w:tcPr>
                <w:p w14:paraId="7F432922" w14:textId="20B8F42F" w:rsidR="004D16A7" w:rsidRPr="004D16A7" w:rsidRDefault="004D16A7" w:rsidP="004D16A7">
                  <w:pPr>
                    <w:rPr>
                      <w:bCs/>
                      <w:color w:val="000000" w:themeColor="text1"/>
                      <w:sz w:val="18"/>
                      <w:szCs w:val="18"/>
                    </w:rPr>
                  </w:pPr>
                  <w:r>
                    <w:rPr>
                      <w:bCs/>
                      <w:color w:val="000000" w:themeColor="text1"/>
                      <w:sz w:val="18"/>
                      <w:szCs w:val="18"/>
                    </w:rPr>
                    <w:t>54,55</w:t>
                  </w:r>
                </w:p>
              </w:tc>
            </w:tr>
          </w:tbl>
          <w:p w14:paraId="7DBA55A0" w14:textId="77777777" w:rsidR="004D16A7" w:rsidRPr="004D16A7" w:rsidRDefault="004D16A7" w:rsidP="004D16A7">
            <w:pPr>
              <w:rPr>
                <w:bCs/>
                <w:color w:val="000000" w:themeColor="text1"/>
                <w:sz w:val="18"/>
                <w:szCs w:val="18"/>
              </w:rPr>
            </w:pPr>
          </w:p>
        </w:tc>
      </w:tr>
    </w:tbl>
    <w:p w14:paraId="6D2FACBC" w14:textId="77777777" w:rsidR="00B771AA" w:rsidRPr="005874F8" w:rsidRDefault="00B771AA" w:rsidP="00B771AA">
      <w:pPr>
        <w:rPr>
          <w:color w:val="000000" w:themeColor="text1"/>
          <w:sz w:val="18"/>
          <w:szCs w:val="18"/>
        </w:rPr>
      </w:pPr>
    </w:p>
    <w:p w14:paraId="59029A56" w14:textId="77777777" w:rsidR="00B771AA" w:rsidRPr="005874F8" w:rsidRDefault="00B771AA" w:rsidP="00B771AA">
      <w:pPr>
        <w:rPr>
          <w:color w:val="000000" w:themeColor="text1"/>
          <w:sz w:val="18"/>
          <w:szCs w:val="18"/>
        </w:rPr>
      </w:pPr>
    </w:p>
    <w:p w14:paraId="53E7C0C3" w14:textId="77777777" w:rsidR="00B771AA" w:rsidRPr="005874F8" w:rsidRDefault="00B771AA" w:rsidP="00B771AA">
      <w:pPr>
        <w:rPr>
          <w:color w:val="000000" w:themeColor="text1"/>
          <w:sz w:val="18"/>
          <w:szCs w:val="18"/>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2549"/>
        <w:gridCol w:w="857"/>
        <w:gridCol w:w="1305"/>
        <w:gridCol w:w="1064"/>
        <w:gridCol w:w="1294"/>
        <w:gridCol w:w="1373"/>
      </w:tblGrid>
      <w:tr w:rsidR="00B771AA" w:rsidRPr="005874F8" w14:paraId="5C718B31" w14:textId="77777777" w:rsidTr="00886C31">
        <w:trPr>
          <w:trHeight w:val="566"/>
        </w:trPr>
        <w:tc>
          <w:tcPr>
            <w:tcW w:w="0" w:type="auto"/>
            <w:shd w:val="clear" w:color="auto" w:fill="D9D9D9"/>
          </w:tcPr>
          <w:p w14:paraId="7CDAEBC7" w14:textId="77777777" w:rsidR="00B771AA" w:rsidRPr="005874F8" w:rsidRDefault="00B771AA" w:rsidP="00B771AA">
            <w:pPr>
              <w:rPr>
                <w:b/>
                <w:color w:val="000000" w:themeColor="text1"/>
                <w:sz w:val="18"/>
                <w:szCs w:val="18"/>
              </w:rPr>
            </w:pPr>
            <w:r w:rsidRPr="005874F8">
              <w:rPr>
                <w:b/>
                <w:color w:val="000000" w:themeColor="text1"/>
                <w:sz w:val="18"/>
                <w:szCs w:val="18"/>
              </w:rPr>
              <w:t>Pokazatelj rezultata</w:t>
            </w:r>
          </w:p>
        </w:tc>
        <w:tc>
          <w:tcPr>
            <w:tcW w:w="0" w:type="auto"/>
            <w:shd w:val="clear" w:color="auto" w:fill="D9D9D9"/>
          </w:tcPr>
          <w:p w14:paraId="7594238E" w14:textId="77777777" w:rsidR="00B771AA" w:rsidRPr="005874F8" w:rsidRDefault="00B771AA" w:rsidP="00B771AA">
            <w:pPr>
              <w:rPr>
                <w:b/>
                <w:color w:val="000000" w:themeColor="text1"/>
                <w:sz w:val="18"/>
                <w:szCs w:val="18"/>
              </w:rPr>
            </w:pPr>
            <w:r w:rsidRPr="005874F8">
              <w:rPr>
                <w:b/>
                <w:color w:val="000000" w:themeColor="text1"/>
                <w:sz w:val="18"/>
                <w:szCs w:val="18"/>
              </w:rPr>
              <w:t>Definicija</w:t>
            </w:r>
          </w:p>
        </w:tc>
        <w:tc>
          <w:tcPr>
            <w:tcW w:w="0" w:type="auto"/>
            <w:shd w:val="clear" w:color="auto" w:fill="D9D9D9"/>
          </w:tcPr>
          <w:p w14:paraId="4F24FEF0" w14:textId="77777777" w:rsidR="00B771AA" w:rsidRPr="005874F8" w:rsidRDefault="00B771AA" w:rsidP="00B771AA">
            <w:pPr>
              <w:rPr>
                <w:b/>
                <w:color w:val="000000" w:themeColor="text1"/>
                <w:sz w:val="18"/>
                <w:szCs w:val="18"/>
              </w:rPr>
            </w:pPr>
            <w:r w:rsidRPr="005874F8">
              <w:rPr>
                <w:b/>
                <w:color w:val="000000" w:themeColor="text1"/>
                <w:sz w:val="18"/>
                <w:szCs w:val="18"/>
              </w:rPr>
              <w:t>Jedinica</w:t>
            </w:r>
          </w:p>
        </w:tc>
        <w:tc>
          <w:tcPr>
            <w:tcW w:w="0" w:type="auto"/>
            <w:shd w:val="clear" w:color="auto" w:fill="D9D9D9"/>
          </w:tcPr>
          <w:p w14:paraId="59551CDF" w14:textId="61EDBD3B" w:rsidR="00B771AA" w:rsidRPr="005874F8" w:rsidRDefault="00B771AA" w:rsidP="00B771AA">
            <w:pPr>
              <w:rPr>
                <w:b/>
                <w:color w:val="000000" w:themeColor="text1"/>
                <w:sz w:val="18"/>
                <w:szCs w:val="18"/>
              </w:rPr>
            </w:pPr>
            <w:r w:rsidRPr="005874F8">
              <w:rPr>
                <w:b/>
                <w:color w:val="000000" w:themeColor="text1"/>
                <w:sz w:val="18"/>
                <w:szCs w:val="18"/>
              </w:rPr>
              <w:t>Polazna vrijednost 202</w:t>
            </w:r>
            <w:r w:rsidR="008F59A9">
              <w:rPr>
                <w:b/>
                <w:color w:val="000000" w:themeColor="text1"/>
                <w:sz w:val="18"/>
                <w:szCs w:val="18"/>
              </w:rPr>
              <w:t>5</w:t>
            </w:r>
            <w:r w:rsidRPr="005874F8">
              <w:rPr>
                <w:b/>
                <w:color w:val="000000" w:themeColor="text1"/>
                <w:sz w:val="18"/>
                <w:szCs w:val="18"/>
              </w:rPr>
              <w:t>.</w:t>
            </w:r>
          </w:p>
        </w:tc>
        <w:tc>
          <w:tcPr>
            <w:tcW w:w="0" w:type="auto"/>
            <w:shd w:val="clear" w:color="auto" w:fill="D9D9D9"/>
          </w:tcPr>
          <w:p w14:paraId="31416F21" w14:textId="77777777" w:rsidR="00B771AA" w:rsidRPr="005874F8" w:rsidRDefault="00B771AA" w:rsidP="00B771AA">
            <w:pPr>
              <w:rPr>
                <w:b/>
                <w:color w:val="000000" w:themeColor="text1"/>
                <w:sz w:val="18"/>
                <w:szCs w:val="18"/>
              </w:rPr>
            </w:pPr>
            <w:r w:rsidRPr="005874F8">
              <w:rPr>
                <w:b/>
                <w:color w:val="000000" w:themeColor="text1"/>
                <w:sz w:val="18"/>
                <w:szCs w:val="18"/>
              </w:rPr>
              <w:t>Izvor podataka</w:t>
            </w:r>
          </w:p>
        </w:tc>
        <w:tc>
          <w:tcPr>
            <w:tcW w:w="0" w:type="auto"/>
            <w:shd w:val="clear" w:color="auto" w:fill="D9D9D9"/>
          </w:tcPr>
          <w:p w14:paraId="36510FD8" w14:textId="15F81B07" w:rsidR="00B771AA" w:rsidRPr="005874F8" w:rsidRDefault="00B771AA" w:rsidP="00B771AA">
            <w:pPr>
              <w:rPr>
                <w:b/>
                <w:color w:val="000000" w:themeColor="text1"/>
                <w:sz w:val="18"/>
                <w:szCs w:val="18"/>
              </w:rPr>
            </w:pPr>
            <w:r w:rsidRPr="005874F8">
              <w:rPr>
                <w:b/>
                <w:color w:val="000000" w:themeColor="text1"/>
                <w:sz w:val="18"/>
                <w:szCs w:val="18"/>
              </w:rPr>
              <w:t>Ciljana vrijednost 202</w:t>
            </w:r>
            <w:r w:rsidR="008F59A9">
              <w:rPr>
                <w:b/>
                <w:color w:val="000000" w:themeColor="text1"/>
                <w:sz w:val="18"/>
                <w:szCs w:val="18"/>
              </w:rPr>
              <w:t>5</w:t>
            </w:r>
            <w:r w:rsidRPr="005874F8">
              <w:rPr>
                <w:b/>
                <w:color w:val="000000" w:themeColor="text1"/>
                <w:sz w:val="18"/>
                <w:szCs w:val="18"/>
              </w:rPr>
              <w:t>.</w:t>
            </w:r>
          </w:p>
        </w:tc>
        <w:tc>
          <w:tcPr>
            <w:tcW w:w="0" w:type="auto"/>
            <w:shd w:val="clear" w:color="auto" w:fill="D9D9D9"/>
          </w:tcPr>
          <w:p w14:paraId="5ED9968D" w14:textId="09F2485F" w:rsidR="00B771AA" w:rsidRPr="005874F8" w:rsidRDefault="00B771AA" w:rsidP="00B771AA">
            <w:pPr>
              <w:rPr>
                <w:b/>
                <w:color w:val="000000" w:themeColor="text1"/>
                <w:sz w:val="18"/>
                <w:szCs w:val="18"/>
              </w:rPr>
            </w:pPr>
            <w:r w:rsidRPr="005874F8">
              <w:rPr>
                <w:b/>
                <w:color w:val="000000" w:themeColor="text1"/>
                <w:sz w:val="18"/>
                <w:szCs w:val="18"/>
              </w:rPr>
              <w:t>Ostvarena vrijednost 202</w:t>
            </w:r>
            <w:r w:rsidR="008F59A9">
              <w:rPr>
                <w:b/>
                <w:color w:val="000000" w:themeColor="text1"/>
                <w:sz w:val="18"/>
                <w:szCs w:val="18"/>
              </w:rPr>
              <w:t>5</w:t>
            </w:r>
            <w:r w:rsidRPr="005874F8">
              <w:rPr>
                <w:b/>
                <w:color w:val="000000" w:themeColor="text1"/>
                <w:sz w:val="18"/>
                <w:szCs w:val="18"/>
              </w:rPr>
              <w:t>.</w:t>
            </w:r>
          </w:p>
        </w:tc>
      </w:tr>
      <w:tr w:rsidR="003207FA" w:rsidRPr="005874F8" w14:paraId="613AF2C3" w14:textId="77777777" w:rsidTr="00886C31">
        <w:trPr>
          <w:trHeight w:val="190"/>
        </w:trPr>
        <w:tc>
          <w:tcPr>
            <w:tcW w:w="0" w:type="auto"/>
            <w:shd w:val="clear" w:color="auto" w:fill="auto"/>
          </w:tcPr>
          <w:p w14:paraId="0AF5CD31" w14:textId="77777777" w:rsidR="003207FA" w:rsidRPr="005874F8" w:rsidRDefault="003207FA" w:rsidP="003207FA">
            <w:pPr>
              <w:rPr>
                <w:sz w:val="18"/>
                <w:szCs w:val="18"/>
              </w:rPr>
            </w:pPr>
            <w:r w:rsidRPr="005874F8">
              <w:rPr>
                <w:color w:val="000000"/>
                <w:sz w:val="18"/>
                <w:szCs w:val="18"/>
              </w:rPr>
              <w:t>Broj stručnjaka za tehničku podršku</w:t>
            </w:r>
          </w:p>
        </w:tc>
        <w:tc>
          <w:tcPr>
            <w:tcW w:w="0" w:type="auto"/>
            <w:shd w:val="clear" w:color="auto" w:fill="auto"/>
          </w:tcPr>
          <w:p w14:paraId="12CD83FB" w14:textId="77777777" w:rsidR="003207FA" w:rsidRPr="005874F8" w:rsidRDefault="003207FA" w:rsidP="003207FA">
            <w:pPr>
              <w:rPr>
                <w:sz w:val="18"/>
                <w:szCs w:val="18"/>
              </w:rPr>
            </w:pPr>
            <w:r w:rsidRPr="005874F8">
              <w:rPr>
                <w:color w:val="000000"/>
                <w:sz w:val="18"/>
                <w:szCs w:val="18"/>
              </w:rPr>
              <w:t xml:space="preserve">Zadržavanje istog broja STP, čime zadržavamo istu kvalitetu informatičke podrške </w:t>
            </w:r>
          </w:p>
        </w:tc>
        <w:tc>
          <w:tcPr>
            <w:tcW w:w="0" w:type="auto"/>
          </w:tcPr>
          <w:p w14:paraId="714CE9FB" w14:textId="77777777" w:rsidR="003207FA" w:rsidRPr="005874F8" w:rsidRDefault="003207FA" w:rsidP="003207FA">
            <w:pPr>
              <w:rPr>
                <w:sz w:val="18"/>
                <w:szCs w:val="18"/>
              </w:rPr>
            </w:pPr>
            <w:r w:rsidRPr="005874F8">
              <w:rPr>
                <w:color w:val="000000"/>
                <w:sz w:val="18"/>
                <w:szCs w:val="18"/>
              </w:rPr>
              <w:t>broj</w:t>
            </w:r>
          </w:p>
        </w:tc>
        <w:tc>
          <w:tcPr>
            <w:tcW w:w="0" w:type="auto"/>
            <w:shd w:val="clear" w:color="auto" w:fill="auto"/>
          </w:tcPr>
          <w:p w14:paraId="2EB92C0F" w14:textId="77777777" w:rsidR="003207FA" w:rsidRPr="005874F8" w:rsidRDefault="003207FA" w:rsidP="003207FA">
            <w:pPr>
              <w:rPr>
                <w:sz w:val="18"/>
                <w:szCs w:val="18"/>
              </w:rPr>
            </w:pPr>
            <w:r w:rsidRPr="005874F8">
              <w:rPr>
                <w:color w:val="000000"/>
                <w:sz w:val="18"/>
                <w:szCs w:val="18"/>
              </w:rPr>
              <w:t>1</w:t>
            </w:r>
          </w:p>
        </w:tc>
        <w:tc>
          <w:tcPr>
            <w:tcW w:w="0" w:type="auto"/>
          </w:tcPr>
          <w:p w14:paraId="10DC0841" w14:textId="77777777" w:rsidR="003207FA" w:rsidRPr="005874F8" w:rsidRDefault="003207FA" w:rsidP="003207FA">
            <w:pPr>
              <w:rPr>
                <w:sz w:val="18"/>
                <w:szCs w:val="18"/>
              </w:rPr>
            </w:pPr>
            <w:r w:rsidRPr="005874F8">
              <w:rPr>
                <w:color w:val="000000"/>
                <w:sz w:val="18"/>
                <w:szCs w:val="18"/>
              </w:rPr>
              <w:t>Škola</w:t>
            </w:r>
          </w:p>
        </w:tc>
        <w:tc>
          <w:tcPr>
            <w:tcW w:w="0" w:type="auto"/>
            <w:shd w:val="clear" w:color="auto" w:fill="auto"/>
          </w:tcPr>
          <w:p w14:paraId="6435600E" w14:textId="77777777" w:rsidR="003207FA" w:rsidRPr="005874F8" w:rsidRDefault="003207FA" w:rsidP="003207FA">
            <w:pPr>
              <w:rPr>
                <w:sz w:val="18"/>
                <w:szCs w:val="18"/>
              </w:rPr>
            </w:pPr>
            <w:r w:rsidRPr="005874F8">
              <w:rPr>
                <w:color w:val="000000"/>
                <w:sz w:val="18"/>
                <w:szCs w:val="18"/>
              </w:rPr>
              <w:t>1</w:t>
            </w:r>
          </w:p>
        </w:tc>
        <w:tc>
          <w:tcPr>
            <w:tcW w:w="0" w:type="auto"/>
          </w:tcPr>
          <w:p w14:paraId="6EB2ECFF" w14:textId="77777777" w:rsidR="003207FA" w:rsidRPr="005874F8" w:rsidRDefault="003207FA" w:rsidP="003207FA">
            <w:pPr>
              <w:rPr>
                <w:color w:val="000000" w:themeColor="text1"/>
                <w:sz w:val="18"/>
                <w:szCs w:val="18"/>
              </w:rPr>
            </w:pPr>
            <w:r w:rsidRPr="005874F8">
              <w:rPr>
                <w:color w:val="000000" w:themeColor="text1"/>
                <w:sz w:val="18"/>
                <w:szCs w:val="18"/>
              </w:rPr>
              <w:t>1</w:t>
            </w:r>
          </w:p>
        </w:tc>
      </w:tr>
    </w:tbl>
    <w:p w14:paraId="2D80140F" w14:textId="77777777" w:rsidR="00B771AA" w:rsidRPr="005874F8" w:rsidRDefault="00B771AA" w:rsidP="00B771AA">
      <w:pPr>
        <w:rPr>
          <w:color w:val="000000" w:themeColor="text1"/>
          <w:sz w:val="18"/>
          <w:szCs w:val="18"/>
        </w:rPr>
      </w:pPr>
    </w:p>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1876"/>
        <w:gridCol w:w="5015"/>
      </w:tblGrid>
      <w:tr w:rsidR="003207FA" w:rsidRPr="005874F8" w14:paraId="154215E2" w14:textId="77777777" w:rsidTr="00F257CB">
        <w:trPr>
          <w:trHeight w:val="517"/>
        </w:trPr>
        <w:tc>
          <w:tcPr>
            <w:tcW w:w="2302" w:type="dxa"/>
            <w:shd w:val="clear" w:color="auto" w:fill="D9D9D9"/>
          </w:tcPr>
          <w:p w14:paraId="258E4889" w14:textId="77777777" w:rsidR="003207FA" w:rsidRPr="005874F8" w:rsidRDefault="003207FA" w:rsidP="003207FA">
            <w:pPr>
              <w:rPr>
                <w:b/>
                <w:bCs/>
                <w:color w:val="000000" w:themeColor="text1"/>
                <w:sz w:val="18"/>
                <w:szCs w:val="18"/>
              </w:rPr>
            </w:pPr>
            <w:r w:rsidRPr="005874F8">
              <w:rPr>
                <w:b/>
                <w:bCs/>
                <w:color w:val="000000" w:themeColor="text1"/>
                <w:sz w:val="18"/>
                <w:szCs w:val="18"/>
              </w:rPr>
              <w:t>Aktivnost/ Projekt:</w:t>
            </w:r>
          </w:p>
        </w:tc>
        <w:tc>
          <w:tcPr>
            <w:tcW w:w="1451" w:type="dxa"/>
            <w:shd w:val="clear" w:color="auto" w:fill="auto"/>
          </w:tcPr>
          <w:p w14:paraId="5E817560" w14:textId="77777777" w:rsidR="003207FA" w:rsidRPr="005874F8" w:rsidRDefault="003207FA" w:rsidP="003207FA">
            <w:pPr>
              <w:rPr>
                <w:b/>
                <w:bCs/>
                <w:color w:val="000000" w:themeColor="text1"/>
                <w:sz w:val="18"/>
                <w:szCs w:val="18"/>
              </w:rPr>
            </w:pPr>
            <w:r w:rsidRPr="005874F8">
              <w:rPr>
                <w:b/>
                <w:bCs/>
                <w:color w:val="000000" w:themeColor="text1"/>
                <w:sz w:val="18"/>
                <w:szCs w:val="18"/>
              </w:rPr>
              <w:t>A400115</w:t>
            </w:r>
          </w:p>
        </w:tc>
        <w:tc>
          <w:tcPr>
            <w:tcW w:w="5309" w:type="dxa"/>
            <w:shd w:val="clear" w:color="auto" w:fill="auto"/>
          </w:tcPr>
          <w:p w14:paraId="2780DA43" w14:textId="77777777" w:rsidR="003207FA" w:rsidRPr="005874F8" w:rsidRDefault="003207FA" w:rsidP="003207FA">
            <w:pPr>
              <w:rPr>
                <w:b/>
                <w:bCs/>
                <w:color w:val="000000" w:themeColor="text1"/>
                <w:sz w:val="18"/>
                <w:szCs w:val="18"/>
              </w:rPr>
            </w:pPr>
            <w:r w:rsidRPr="005874F8">
              <w:rPr>
                <w:b/>
                <w:bCs/>
                <w:color w:val="000000" w:themeColor="text1"/>
                <w:sz w:val="18"/>
                <w:szCs w:val="18"/>
              </w:rPr>
              <w:t>Osobni pomoćnici i pomoćnici u nastavi</w:t>
            </w:r>
          </w:p>
        </w:tc>
      </w:tr>
      <w:tr w:rsidR="003207FA" w:rsidRPr="005874F8" w14:paraId="448459B0" w14:textId="77777777" w:rsidTr="00F257CB">
        <w:trPr>
          <w:trHeight w:val="517"/>
        </w:trPr>
        <w:tc>
          <w:tcPr>
            <w:tcW w:w="2302" w:type="dxa"/>
            <w:shd w:val="clear" w:color="auto" w:fill="D9D9D9"/>
          </w:tcPr>
          <w:p w14:paraId="234E34E7" w14:textId="77777777" w:rsidR="003207FA" w:rsidRPr="005874F8" w:rsidRDefault="003207FA" w:rsidP="003207FA">
            <w:pPr>
              <w:rPr>
                <w:b/>
                <w:bCs/>
                <w:color w:val="000000" w:themeColor="text1"/>
                <w:sz w:val="18"/>
                <w:szCs w:val="18"/>
              </w:rPr>
            </w:pPr>
            <w:r w:rsidRPr="005874F8">
              <w:rPr>
                <w:b/>
                <w:bCs/>
                <w:color w:val="000000" w:themeColor="text1"/>
                <w:sz w:val="18"/>
                <w:szCs w:val="18"/>
              </w:rPr>
              <w:t>Zakonska i druga pravna osnova:</w:t>
            </w:r>
          </w:p>
        </w:tc>
        <w:tc>
          <w:tcPr>
            <w:tcW w:w="6760" w:type="dxa"/>
            <w:gridSpan w:val="2"/>
            <w:shd w:val="clear" w:color="auto" w:fill="auto"/>
          </w:tcPr>
          <w:p w14:paraId="0A50456F" w14:textId="33757E75" w:rsidR="003207FA" w:rsidRPr="005874F8" w:rsidRDefault="003207FA" w:rsidP="003207FA">
            <w:pPr>
              <w:rPr>
                <w:i/>
                <w:sz w:val="18"/>
                <w:szCs w:val="18"/>
                <w:lang w:val="pl-PL"/>
              </w:rPr>
            </w:pPr>
            <w:r w:rsidRPr="005874F8">
              <w:rPr>
                <w:sz w:val="18"/>
                <w:szCs w:val="18"/>
                <w:lang w:val="pl-PL"/>
              </w:rPr>
              <w:t xml:space="preserve">Ugovori o radu sa </w:t>
            </w:r>
            <w:r w:rsidR="0037423C">
              <w:rPr>
                <w:sz w:val="18"/>
                <w:szCs w:val="18"/>
                <w:lang w:val="pl-PL"/>
              </w:rPr>
              <w:t>pet</w:t>
            </w:r>
            <w:r w:rsidRPr="005874F8">
              <w:rPr>
                <w:sz w:val="18"/>
                <w:szCs w:val="18"/>
                <w:lang w:val="pl-PL"/>
              </w:rPr>
              <w:t xml:space="preserve"> pomoćnika u nastavi, odluka šk.odbora o davanju suglasnosti ravnatelju za sklapanje ugovora sa PUN, suglasnosti SDŽ o priznavanju prava na potporu pomoćnika u nastavi.</w:t>
            </w:r>
          </w:p>
        </w:tc>
      </w:tr>
      <w:tr w:rsidR="003207FA" w:rsidRPr="005874F8" w14:paraId="32DF921F" w14:textId="77777777" w:rsidTr="00F257CB">
        <w:trPr>
          <w:trHeight w:val="257"/>
        </w:trPr>
        <w:tc>
          <w:tcPr>
            <w:tcW w:w="2302" w:type="dxa"/>
            <w:shd w:val="clear" w:color="auto" w:fill="D9D9D9"/>
          </w:tcPr>
          <w:p w14:paraId="24718EC7" w14:textId="77777777" w:rsidR="003207FA" w:rsidRPr="005874F8" w:rsidRDefault="003207FA" w:rsidP="003207FA">
            <w:pPr>
              <w:rPr>
                <w:b/>
                <w:bCs/>
                <w:color w:val="000000" w:themeColor="text1"/>
                <w:sz w:val="18"/>
                <w:szCs w:val="18"/>
              </w:rPr>
            </w:pPr>
            <w:r w:rsidRPr="005874F8">
              <w:rPr>
                <w:b/>
                <w:bCs/>
                <w:color w:val="000000" w:themeColor="text1"/>
                <w:sz w:val="18"/>
                <w:szCs w:val="18"/>
              </w:rPr>
              <w:t xml:space="preserve">Opis aktivnosti / projekta </w:t>
            </w:r>
          </w:p>
        </w:tc>
        <w:tc>
          <w:tcPr>
            <w:tcW w:w="6760" w:type="dxa"/>
            <w:gridSpan w:val="2"/>
            <w:shd w:val="clear" w:color="auto" w:fill="auto"/>
          </w:tcPr>
          <w:p w14:paraId="337F39F7" w14:textId="20ECD134" w:rsidR="003207FA" w:rsidRPr="005874F8" w:rsidRDefault="003207FA" w:rsidP="003207FA">
            <w:pPr>
              <w:rPr>
                <w:bCs/>
                <w:sz w:val="18"/>
                <w:szCs w:val="18"/>
              </w:rPr>
            </w:pPr>
            <w:r w:rsidRPr="005874F8">
              <w:rPr>
                <w:sz w:val="18"/>
                <w:szCs w:val="18"/>
              </w:rPr>
              <w:t>Projekt učimo zajedno postoji radi pružanja pomoći učenicima sa poteškoćama u razvoju. Školske godine 202</w:t>
            </w:r>
            <w:r w:rsidR="008F59A9">
              <w:rPr>
                <w:sz w:val="18"/>
                <w:szCs w:val="18"/>
              </w:rPr>
              <w:t>4</w:t>
            </w:r>
            <w:r w:rsidRPr="005874F8">
              <w:rPr>
                <w:sz w:val="18"/>
                <w:szCs w:val="18"/>
              </w:rPr>
              <w:t>./202</w:t>
            </w:r>
            <w:r w:rsidR="008F59A9">
              <w:rPr>
                <w:sz w:val="18"/>
                <w:szCs w:val="18"/>
              </w:rPr>
              <w:t>5</w:t>
            </w:r>
            <w:r w:rsidRPr="005874F8">
              <w:rPr>
                <w:sz w:val="18"/>
                <w:szCs w:val="18"/>
              </w:rPr>
              <w:t xml:space="preserve">. imamo </w:t>
            </w:r>
            <w:r w:rsidR="008F59A9">
              <w:rPr>
                <w:sz w:val="18"/>
                <w:szCs w:val="18"/>
              </w:rPr>
              <w:t>pet</w:t>
            </w:r>
            <w:r w:rsidRPr="005874F8">
              <w:rPr>
                <w:sz w:val="18"/>
                <w:szCs w:val="18"/>
              </w:rPr>
              <w:t xml:space="preserve"> pomoćnika u nastavi</w:t>
            </w:r>
            <w:r w:rsidR="008F59A9">
              <w:rPr>
                <w:sz w:val="18"/>
                <w:szCs w:val="18"/>
              </w:rPr>
              <w:t xml:space="preserve">. </w:t>
            </w:r>
            <w:r w:rsidRPr="005874F8">
              <w:rPr>
                <w:sz w:val="18"/>
                <w:szCs w:val="18"/>
              </w:rPr>
              <w:t xml:space="preserve"> Provedba ove projekta započela je u 11/2017., te su do sada učenici i roditelji jako zadovoljni ovim projektom</w:t>
            </w:r>
            <w:r w:rsidR="0037423C">
              <w:rPr>
                <w:sz w:val="18"/>
                <w:szCs w:val="18"/>
              </w:rPr>
              <w:t xml:space="preserve">. </w:t>
            </w:r>
            <w:r w:rsidR="0037423C" w:rsidRPr="0037423C">
              <w:rPr>
                <w:sz w:val="18"/>
                <w:szCs w:val="18"/>
              </w:rPr>
              <w:t>Namijenjeno je za financiranje bruto plaće i doprinosa PUN za 11 i 12-2025-2027., pomoć za bolovanje, pomoć za smrt u obitelji, dar djetetu, dnevnice, prijevoza za pet PUN za razdoblje od 09-12-2025/2027. Ova aktivnost se provodi od 2023.godine</w:t>
            </w:r>
            <w:r w:rsidR="0037423C">
              <w:rPr>
                <w:sz w:val="18"/>
                <w:szCs w:val="18"/>
              </w:rPr>
              <w:t>.</w:t>
            </w:r>
          </w:p>
        </w:tc>
      </w:tr>
      <w:tr w:rsidR="003207FA" w:rsidRPr="005874F8" w14:paraId="1199473D" w14:textId="77777777" w:rsidTr="00F257CB">
        <w:trPr>
          <w:trHeight w:val="257"/>
        </w:trPr>
        <w:tc>
          <w:tcPr>
            <w:tcW w:w="2302" w:type="dxa"/>
            <w:shd w:val="clear" w:color="auto" w:fill="D9D9D9"/>
          </w:tcPr>
          <w:p w14:paraId="45F57D7D" w14:textId="77777777" w:rsidR="003207FA" w:rsidRPr="005874F8" w:rsidRDefault="003207FA" w:rsidP="003207FA">
            <w:pPr>
              <w:rPr>
                <w:b/>
                <w:bCs/>
                <w:color w:val="000000" w:themeColor="text1"/>
                <w:sz w:val="18"/>
                <w:szCs w:val="18"/>
              </w:rPr>
            </w:pPr>
            <w:r w:rsidRPr="005874F8">
              <w:rPr>
                <w:b/>
                <w:bCs/>
                <w:color w:val="000000" w:themeColor="text1"/>
                <w:sz w:val="18"/>
                <w:szCs w:val="18"/>
              </w:rPr>
              <w:t xml:space="preserve">Obrazloženje izvršenja s ciljevima koji su ostvareni provedbom </w:t>
            </w:r>
          </w:p>
        </w:tc>
        <w:tc>
          <w:tcPr>
            <w:tcW w:w="6760" w:type="dxa"/>
            <w:gridSpan w:val="2"/>
            <w:shd w:val="clear" w:color="auto" w:fill="auto"/>
          </w:tcPr>
          <w:p w14:paraId="75DBF029" w14:textId="7D279433" w:rsidR="003207FA" w:rsidRPr="005874F8" w:rsidRDefault="0037423C" w:rsidP="00C830ED">
            <w:pPr>
              <w:rPr>
                <w:bCs/>
                <w:color w:val="000000" w:themeColor="text1"/>
                <w:sz w:val="18"/>
                <w:szCs w:val="18"/>
              </w:rPr>
            </w:pPr>
            <w:r w:rsidRPr="0037423C">
              <w:rPr>
                <w:bCs/>
                <w:color w:val="000000" w:themeColor="text1"/>
                <w:sz w:val="18"/>
                <w:szCs w:val="18"/>
              </w:rPr>
              <w:t>Iz županijskih sredstava planirano financiranje za 5 PUN za bruto plaće i doprinose za razdoblje od 11-12-2025</w:t>
            </w:r>
            <w:r>
              <w:rPr>
                <w:bCs/>
                <w:color w:val="000000" w:themeColor="text1"/>
                <w:sz w:val="18"/>
                <w:szCs w:val="18"/>
              </w:rPr>
              <w:t>.</w:t>
            </w:r>
            <w:r w:rsidRPr="0037423C">
              <w:rPr>
                <w:bCs/>
                <w:color w:val="000000" w:themeColor="text1"/>
                <w:sz w:val="18"/>
                <w:szCs w:val="18"/>
              </w:rPr>
              <w:t>, 7,50€/h izračunato na temelju njihovih satnica i 22 radnih dana, dnevnica 30,00€*6dnevnica*5PUN =900,00€, prijevoz za razdoblje od 09-12-2025. za 5 PUN izračunato na temelju njihove potvrde o cijeni karta =1.371,20€. , pomoć za bolovanje i pomoć za smrt u obitelji iznosi 560,00€*5PUN što je ukupno 2.800,00€, dar djetetu 100,00€ *2PUN što ukupno iznosi 200,00€. Ukupno sredstva iznose 16.654,18€. za 2025.</w:t>
            </w:r>
            <w:r>
              <w:rPr>
                <w:bCs/>
                <w:color w:val="000000" w:themeColor="text1"/>
                <w:sz w:val="18"/>
                <w:szCs w:val="18"/>
              </w:rPr>
              <w:t xml:space="preserve"> Nije bilo promjena na rebalansu I.za 2025.g. Ostvarili smo cilj za 5 zaposlenih PUN.</w:t>
            </w:r>
          </w:p>
        </w:tc>
      </w:tr>
      <w:tr w:rsidR="00F257CB" w:rsidRPr="00F257CB" w14:paraId="1D049776" w14:textId="77777777" w:rsidTr="00F257CB">
        <w:trPr>
          <w:trHeight w:val="257"/>
        </w:trPr>
        <w:tc>
          <w:tcPr>
            <w:tcW w:w="0" w:type="auto"/>
            <w:gridSpan w:val="3"/>
            <w:shd w:val="clear" w:color="auto" w:fill="FFFFFF"/>
          </w:tcPr>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2837"/>
              <w:gridCol w:w="2162"/>
              <w:gridCol w:w="1730"/>
            </w:tblGrid>
            <w:tr w:rsidR="00F257CB" w:rsidRPr="00F257CB" w14:paraId="4F362A0A" w14:textId="77777777" w:rsidTr="00F257CB">
              <w:trPr>
                <w:trHeight w:val="192"/>
              </w:trPr>
              <w:tc>
                <w:tcPr>
                  <w:tcW w:w="1433" w:type="pct"/>
                  <w:shd w:val="clear" w:color="auto" w:fill="F2F2F2"/>
                </w:tcPr>
                <w:p w14:paraId="1B0289BE" w14:textId="77777777" w:rsidR="00F257CB" w:rsidRPr="00F257CB" w:rsidRDefault="00F257CB" w:rsidP="00F257CB">
                  <w:pPr>
                    <w:rPr>
                      <w:b/>
                      <w:bCs/>
                      <w:color w:val="000000" w:themeColor="text1"/>
                      <w:sz w:val="18"/>
                      <w:szCs w:val="18"/>
                    </w:rPr>
                  </w:pPr>
                  <w:r w:rsidRPr="00F257CB">
                    <w:rPr>
                      <w:b/>
                      <w:bCs/>
                      <w:color w:val="000000" w:themeColor="text1"/>
                      <w:sz w:val="18"/>
                      <w:szCs w:val="18"/>
                    </w:rPr>
                    <w:t>1. Rebalans 2025.</w:t>
                  </w:r>
                </w:p>
              </w:tc>
              <w:tc>
                <w:tcPr>
                  <w:tcW w:w="1504" w:type="pct"/>
                  <w:shd w:val="clear" w:color="auto" w:fill="F2F2F2"/>
                </w:tcPr>
                <w:p w14:paraId="4B6B062E" w14:textId="77777777" w:rsidR="00F257CB" w:rsidRPr="00F257CB" w:rsidRDefault="00F257CB" w:rsidP="00F257CB">
                  <w:pPr>
                    <w:rPr>
                      <w:b/>
                      <w:bCs/>
                      <w:color w:val="000000" w:themeColor="text1"/>
                      <w:sz w:val="18"/>
                      <w:szCs w:val="18"/>
                    </w:rPr>
                  </w:pPr>
                  <w:r w:rsidRPr="00F257CB">
                    <w:rPr>
                      <w:b/>
                      <w:bCs/>
                      <w:color w:val="000000" w:themeColor="text1"/>
                      <w:sz w:val="18"/>
                      <w:szCs w:val="18"/>
                    </w:rPr>
                    <w:t>Tekući plan 2025.</w:t>
                  </w:r>
                </w:p>
              </w:tc>
              <w:tc>
                <w:tcPr>
                  <w:tcW w:w="1146" w:type="pct"/>
                  <w:shd w:val="clear" w:color="auto" w:fill="F2F2F2"/>
                </w:tcPr>
                <w:p w14:paraId="63D8E97A" w14:textId="77777777" w:rsidR="00F257CB" w:rsidRPr="00F257CB" w:rsidRDefault="00F257CB" w:rsidP="00F257CB">
                  <w:pPr>
                    <w:rPr>
                      <w:b/>
                      <w:bCs/>
                      <w:color w:val="000000" w:themeColor="text1"/>
                      <w:sz w:val="18"/>
                      <w:szCs w:val="18"/>
                    </w:rPr>
                  </w:pPr>
                  <w:r w:rsidRPr="00F257CB">
                    <w:rPr>
                      <w:b/>
                      <w:bCs/>
                      <w:color w:val="000000" w:themeColor="text1"/>
                      <w:sz w:val="18"/>
                      <w:szCs w:val="18"/>
                    </w:rPr>
                    <w:t xml:space="preserve">Realizirano </w:t>
                  </w:r>
                  <w:r w:rsidRPr="00F257CB">
                    <w:rPr>
                      <w:b/>
                      <w:bCs/>
                      <w:color w:val="000000" w:themeColor="text1"/>
                      <w:sz w:val="18"/>
                      <w:szCs w:val="18"/>
                    </w:rPr>
                    <w:br/>
                    <w:t>siječanj – lipanj 2025.</w:t>
                  </w:r>
                </w:p>
              </w:tc>
              <w:tc>
                <w:tcPr>
                  <w:tcW w:w="918" w:type="pct"/>
                  <w:shd w:val="clear" w:color="auto" w:fill="F2F2F2"/>
                </w:tcPr>
                <w:p w14:paraId="1381D433" w14:textId="77777777" w:rsidR="00F257CB" w:rsidRPr="00F257CB" w:rsidRDefault="00F257CB" w:rsidP="00F257CB">
                  <w:pPr>
                    <w:rPr>
                      <w:b/>
                      <w:bCs/>
                      <w:color w:val="000000" w:themeColor="text1"/>
                      <w:sz w:val="18"/>
                      <w:szCs w:val="18"/>
                    </w:rPr>
                  </w:pPr>
                  <w:r w:rsidRPr="00F257CB">
                    <w:rPr>
                      <w:b/>
                      <w:bCs/>
                      <w:color w:val="000000" w:themeColor="text1"/>
                      <w:sz w:val="18"/>
                      <w:szCs w:val="18"/>
                    </w:rPr>
                    <w:t>Indeks</w:t>
                  </w:r>
                </w:p>
              </w:tc>
            </w:tr>
            <w:tr w:rsidR="00F257CB" w:rsidRPr="00F257CB" w14:paraId="4517B158" w14:textId="77777777" w:rsidTr="00F257CB">
              <w:trPr>
                <w:trHeight w:val="192"/>
              </w:trPr>
              <w:tc>
                <w:tcPr>
                  <w:tcW w:w="1433" w:type="pct"/>
                  <w:tcBorders>
                    <w:top w:val="single" w:sz="4" w:space="0" w:color="auto"/>
                    <w:left w:val="single" w:sz="4" w:space="0" w:color="auto"/>
                    <w:bottom w:val="single" w:sz="4" w:space="0" w:color="auto"/>
                    <w:right w:val="single" w:sz="4" w:space="0" w:color="auto"/>
                  </w:tcBorders>
                  <w:shd w:val="clear" w:color="auto" w:fill="auto"/>
                </w:tcPr>
                <w:p w14:paraId="6BF7AAC1" w14:textId="12545E8A" w:rsidR="00F257CB" w:rsidRPr="00F257CB" w:rsidRDefault="00F257CB" w:rsidP="00F257CB">
                  <w:pPr>
                    <w:rPr>
                      <w:bCs/>
                      <w:color w:val="000000" w:themeColor="text1"/>
                      <w:sz w:val="18"/>
                      <w:szCs w:val="18"/>
                    </w:rPr>
                  </w:pPr>
                  <w:r>
                    <w:rPr>
                      <w:bCs/>
                      <w:color w:val="000000" w:themeColor="text1"/>
                      <w:sz w:val="18"/>
                      <w:szCs w:val="18"/>
                    </w:rPr>
                    <w:t>16.654,18</w:t>
                  </w:r>
                  <w:r w:rsidRPr="00F257CB">
                    <w:rPr>
                      <w:bCs/>
                      <w:color w:val="000000" w:themeColor="text1"/>
                      <w:sz w:val="18"/>
                      <w:szCs w:val="18"/>
                    </w:rPr>
                    <w:t>€</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175EA840" w14:textId="7865C6AF" w:rsidR="00F257CB" w:rsidRPr="00F257CB" w:rsidRDefault="00F257CB" w:rsidP="00F257CB">
                  <w:pPr>
                    <w:rPr>
                      <w:bCs/>
                      <w:color w:val="000000" w:themeColor="text1"/>
                      <w:sz w:val="18"/>
                      <w:szCs w:val="18"/>
                    </w:rPr>
                  </w:pPr>
                  <w:r>
                    <w:rPr>
                      <w:bCs/>
                      <w:color w:val="000000" w:themeColor="text1"/>
                      <w:sz w:val="18"/>
                      <w:szCs w:val="18"/>
                    </w:rPr>
                    <w:t>16.654,18</w:t>
                  </w:r>
                  <w:r w:rsidRPr="00F257CB">
                    <w:rPr>
                      <w:bCs/>
                      <w:color w:val="000000" w:themeColor="text1"/>
                      <w:sz w:val="18"/>
                      <w:szCs w:val="18"/>
                    </w:rPr>
                    <w:t>€</w:t>
                  </w:r>
                </w:p>
              </w:tc>
              <w:tc>
                <w:tcPr>
                  <w:tcW w:w="1146" w:type="pct"/>
                  <w:tcBorders>
                    <w:top w:val="single" w:sz="4" w:space="0" w:color="auto"/>
                    <w:left w:val="single" w:sz="4" w:space="0" w:color="auto"/>
                    <w:bottom w:val="single" w:sz="4" w:space="0" w:color="auto"/>
                    <w:right w:val="single" w:sz="4" w:space="0" w:color="auto"/>
                  </w:tcBorders>
                </w:tcPr>
                <w:p w14:paraId="256955BA" w14:textId="5F77ABF4" w:rsidR="00F257CB" w:rsidRPr="00F257CB" w:rsidRDefault="00F257CB" w:rsidP="00F257CB">
                  <w:pPr>
                    <w:rPr>
                      <w:bCs/>
                      <w:color w:val="000000" w:themeColor="text1"/>
                      <w:sz w:val="18"/>
                      <w:szCs w:val="18"/>
                    </w:rPr>
                  </w:pPr>
                  <w:r>
                    <w:rPr>
                      <w:bCs/>
                      <w:color w:val="000000" w:themeColor="text1"/>
                      <w:sz w:val="18"/>
                      <w:szCs w:val="18"/>
                    </w:rPr>
                    <w:t>0,00</w:t>
                  </w:r>
                  <w:r w:rsidRPr="00F257CB">
                    <w:rPr>
                      <w:bCs/>
                      <w:color w:val="000000" w:themeColor="text1"/>
                      <w:sz w:val="18"/>
                      <w:szCs w:val="18"/>
                    </w:rPr>
                    <w:t>€</w:t>
                  </w:r>
                </w:p>
              </w:tc>
              <w:tc>
                <w:tcPr>
                  <w:tcW w:w="918" w:type="pct"/>
                  <w:tcBorders>
                    <w:top w:val="single" w:sz="4" w:space="0" w:color="auto"/>
                    <w:left w:val="single" w:sz="4" w:space="0" w:color="auto"/>
                    <w:bottom w:val="single" w:sz="4" w:space="0" w:color="auto"/>
                    <w:right w:val="single" w:sz="4" w:space="0" w:color="auto"/>
                  </w:tcBorders>
                  <w:shd w:val="clear" w:color="auto" w:fill="auto"/>
                </w:tcPr>
                <w:p w14:paraId="550A7611" w14:textId="465C87DE" w:rsidR="00F257CB" w:rsidRPr="00F257CB" w:rsidRDefault="00F257CB" w:rsidP="00F257CB">
                  <w:pPr>
                    <w:rPr>
                      <w:bCs/>
                      <w:color w:val="000000" w:themeColor="text1"/>
                      <w:sz w:val="18"/>
                      <w:szCs w:val="18"/>
                    </w:rPr>
                  </w:pPr>
                  <w:r>
                    <w:rPr>
                      <w:bCs/>
                      <w:color w:val="000000" w:themeColor="text1"/>
                      <w:sz w:val="18"/>
                      <w:szCs w:val="18"/>
                    </w:rPr>
                    <w:t>0,00</w:t>
                  </w:r>
                </w:p>
              </w:tc>
            </w:tr>
          </w:tbl>
          <w:p w14:paraId="38FB554F" w14:textId="77777777" w:rsidR="00F257CB" w:rsidRPr="00F257CB" w:rsidRDefault="00F257CB" w:rsidP="00F257CB">
            <w:pPr>
              <w:rPr>
                <w:bCs/>
                <w:color w:val="000000" w:themeColor="text1"/>
                <w:sz w:val="18"/>
                <w:szCs w:val="18"/>
              </w:rPr>
            </w:pPr>
          </w:p>
        </w:tc>
      </w:tr>
    </w:tbl>
    <w:p w14:paraId="72B45C2F" w14:textId="77777777" w:rsidR="003207FA" w:rsidRPr="005874F8" w:rsidRDefault="003207FA" w:rsidP="003207FA">
      <w:pPr>
        <w:rPr>
          <w:color w:val="000000" w:themeColor="text1"/>
          <w:sz w:val="18"/>
          <w:szCs w:val="18"/>
        </w:rPr>
      </w:pPr>
    </w:p>
    <w:p w14:paraId="0C417C87" w14:textId="66D539F8" w:rsidR="003207FA" w:rsidRDefault="003207FA" w:rsidP="003207FA">
      <w:pPr>
        <w:rPr>
          <w:color w:val="000000" w:themeColor="text1"/>
          <w:sz w:val="18"/>
          <w:szCs w:val="18"/>
        </w:rPr>
      </w:pPr>
    </w:p>
    <w:p w14:paraId="1D1DD5A2" w14:textId="1C9968F7" w:rsidR="00F257CB" w:rsidRDefault="00F257CB" w:rsidP="003207FA">
      <w:pPr>
        <w:rPr>
          <w:color w:val="000000" w:themeColor="text1"/>
          <w:sz w:val="18"/>
          <w:szCs w:val="18"/>
        </w:rPr>
      </w:pPr>
    </w:p>
    <w:p w14:paraId="445C9FA6" w14:textId="77777777" w:rsidR="00F257CB" w:rsidRPr="005874F8" w:rsidRDefault="00F257CB" w:rsidP="003207FA">
      <w:pPr>
        <w:rPr>
          <w:color w:val="000000" w:themeColor="text1"/>
          <w:sz w:val="18"/>
          <w:szCs w:val="18"/>
        </w:rPr>
      </w:pPr>
    </w:p>
    <w:p w14:paraId="4752F5DF" w14:textId="77777777" w:rsidR="003207FA" w:rsidRPr="005874F8" w:rsidRDefault="003207FA" w:rsidP="003207FA">
      <w:pPr>
        <w:rPr>
          <w:color w:val="000000" w:themeColor="text1"/>
          <w:sz w:val="18"/>
          <w:szCs w:val="18"/>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051"/>
        <w:gridCol w:w="857"/>
        <w:gridCol w:w="1236"/>
        <w:gridCol w:w="1036"/>
        <w:gridCol w:w="1227"/>
        <w:gridCol w:w="1293"/>
      </w:tblGrid>
      <w:tr w:rsidR="003207FA" w:rsidRPr="005874F8" w14:paraId="1CA432CF" w14:textId="77777777" w:rsidTr="00886C31">
        <w:trPr>
          <w:trHeight w:val="566"/>
        </w:trPr>
        <w:tc>
          <w:tcPr>
            <w:tcW w:w="0" w:type="auto"/>
            <w:shd w:val="clear" w:color="auto" w:fill="D9D9D9"/>
          </w:tcPr>
          <w:p w14:paraId="54AF5A01" w14:textId="77777777" w:rsidR="003207FA" w:rsidRPr="005874F8" w:rsidRDefault="003207FA" w:rsidP="003207FA">
            <w:pPr>
              <w:rPr>
                <w:b/>
                <w:color w:val="000000" w:themeColor="text1"/>
                <w:sz w:val="18"/>
                <w:szCs w:val="18"/>
              </w:rPr>
            </w:pPr>
            <w:r w:rsidRPr="005874F8">
              <w:rPr>
                <w:b/>
                <w:color w:val="000000" w:themeColor="text1"/>
                <w:sz w:val="18"/>
                <w:szCs w:val="18"/>
              </w:rPr>
              <w:t>Pokazatelj rezultata</w:t>
            </w:r>
          </w:p>
        </w:tc>
        <w:tc>
          <w:tcPr>
            <w:tcW w:w="0" w:type="auto"/>
            <w:shd w:val="clear" w:color="auto" w:fill="D9D9D9"/>
          </w:tcPr>
          <w:p w14:paraId="661CCB14" w14:textId="77777777" w:rsidR="003207FA" w:rsidRPr="005874F8" w:rsidRDefault="003207FA" w:rsidP="003207FA">
            <w:pPr>
              <w:rPr>
                <w:b/>
                <w:color w:val="000000" w:themeColor="text1"/>
                <w:sz w:val="18"/>
                <w:szCs w:val="18"/>
              </w:rPr>
            </w:pPr>
            <w:r w:rsidRPr="005874F8">
              <w:rPr>
                <w:b/>
                <w:color w:val="000000" w:themeColor="text1"/>
                <w:sz w:val="18"/>
                <w:szCs w:val="18"/>
              </w:rPr>
              <w:t>Definicija</w:t>
            </w:r>
          </w:p>
        </w:tc>
        <w:tc>
          <w:tcPr>
            <w:tcW w:w="0" w:type="auto"/>
            <w:shd w:val="clear" w:color="auto" w:fill="D9D9D9"/>
          </w:tcPr>
          <w:p w14:paraId="79A79BA0" w14:textId="77777777" w:rsidR="003207FA" w:rsidRPr="005874F8" w:rsidRDefault="003207FA" w:rsidP="003207FA">
            <w:pPr>
              <w:rPr>
                <w:b/>
                <w:color w:val="000000" w:themeColor="text1"/>
                <w:sz w:val="18"/>
                <w:szCs w:val="18"/>
              </w:rPr>
            </w:pPr>
            <w:r w:rsidRPr="005874F8">
              <w:rPr>
                <w:b/>
                <w:color w:val="000000" w:themeColor="text1"/>
                <w:sz w:val="18"/>
                <w:szCs w:val="18"/>
              </w:rPr>
              <w:t>Jedinica</w:t>
            </w:r>
          </w:p>
        </w:tc>
        <w:tc>
          <w:tcPr>
            <w:tcW w:w="0" w:type="auto"/>
            <w:shd w:val="clear" w:color="auto" w:fill="D9D9D9"/>
          </w:tcPr>
          <w:p w14:paraId="2E0A2F67" w14:textId="63DFDA7D" w:rsidR="003207FA" w:rsidRPr="005874F8" w:rsidRDefault="003207FA" w:rsidP="003207FA">
            <w:pPr>
              <w:rPr>
                <w:b/>
                <w:color w:val="000000" w:themeColor="text1"/>
                <w:sz w:val="18"/>
                <w:szCs w:val="18"/>
              </w:rPr>
            </w:pPr>
            <w:r w:rsidRPr="005874F8">
              <w:rPr>
                <w:b/>
                <w:color w:val="000000" w:themeColor="text1"/>
                <w:sz w:val="18"/>
                <w:szCs w:val="18"/>
              </w:rPr>
              <w:t>Polazna vrijednost 202</w:t>
            </w:r>
            <w:r w:rsidR="0037423C">
              <w:rPr>
                <w:b/>
                <w:color w:val="000000" w:themeColor="text1"/>
                <w:sz w:val="18"/>
                <w:szCs w:val="18"/>
              </w:rPr>
              <w:t>5</w:t>
            </w:r>
            <w:r w:rsidRPr="005874F8">
              <w:rPr>
                <w:b/>
                <w:color w:val="000000" w:themeColor="text1"/>
                <w:sz w:val="18"/>
                <w:szCs w:val="18"/>
              </w:rPr>
              <w:t>.</w:t>
            </w:r>
          </w:p>
        </w:tc>
        <w:tc>
          <w:tcPr>
            <w:tcW w:w="0" w:type="auto"/>
            <w:shd w:val="clear" w:color="auto" w:fill="D9D9D9"/>
          </w:tcPr>
          <w:p w14:paraId="57C95A02" w14:textId="77777777" w:rsidR="003207FA" w:rsidRPr="005874F8" w:rsidRDefault="003207FA" w:rsidP="003207FA">
            <w:pPr>
              <w:rPr>
                <w:b/>
                <w:color w:val="000000" w:themeColor="text1"/>
                <w:sz w:val="18"/>
                <w:szCs w:val="18"/>
              </w:rPr>
            </w:pPr>
            <w:r w:rsidRPr="005874F8">
              <w:rPr>
                <w:b/>
                <w:color w:val="000000" w:themeColor="text1"/>
                <w:sz w:val="18"/>
                <w:szCs w:val="18"/>
              </w:rPr>
              <w:t>Izvor podataka</w:t>
            </w:r>
          </w:p>
        </w:tc>
        <w:tc>
          <w:tcPr>
            <w:tcW w:w="0" w:type="auto"/>
            <w:shd w:val="clear" w:color="auto" w:fill="D9D9D9"/>
          </w:tcPr>
          <w:p w14:paraId="628EE587" w14:textId="204773B1" w:rsidR="003207FA" w:rsidRPr="005874F8" w:rsidRDefault="003207FA" w:rsidP="003207FA">
            <w:pPr>
              <w:rPr>
                <w:b/>
                <w:color w:val="000000" w:themeColor="text1"/>
                <w:sz w:val="18"/>
                <w:szCs w:val="18"/>
              </w:rPr>
            </w:pPr>
            <w:r w:rsidRPr="005874F8">
              <w:rPr>
                <w:b/>
                <w:color w:val="000000" w:themeColor="text1"/>
                <w:sz w:val="18"/>
                <w:szCs w:val="18"/>
              </w:rPr>
              <w:t>Ciljana vrijednost 202</w:t>
            </w:r>
            <w:r w:rsidR="0037423C">
              <w:rPr>
                <w:b/>
                <w:color w:val="000000" w:themeColor="text1"/>
                <w:sz w:val="18"/>
                <w:szCs w:val="18"/>
              </w:rPr>
              <w:t>5</w:t>
            </w:r>
            <w:r w:rsidRPr="005874F8">
              <w:rPr>
                <w:b/>
                <w:color w:val="000000" w:themeColor="text1"/>
                <w:sz w:val="18"/>
                <w:szCs w:val="18"/>
              </w:rPr>
              <w:t>.</w:t>
            </w:r>
          </w:p>
        </w:tc>
        <w:tc>
          <w:tcPr>
            <w:tcW w:w="0" w:type="auto"/>
            <w:shd w:val="clear" w:color="auto" w:fill="D9D9D9"/>
          </w:tcPr>
          <w:p w14:paraId="1F084DFA" w14:textId="33EB7569" w:rsidR="003207FA" w:rsidRPr="005874F8" w:rsidRDefault="003207FA" w:rsidP="003207FA">
            <w:pPr>
              <w:rPr>
                <w:b/>
                <w:color w:val="000000" w:themeColor="text1"/>
                <w:sz w:val="18"/>
                <w:szCs w:val="18"/>
              </w:rPr>
            </w:pPr>
            <w:r w:rsidRPr="005874F8">
              <w:rPr>
                <w:b/>
                <w:color w:val="000000" w:themeColor="text1"/>
                <w:sz w:val="18"/>
                <w:szCs w:val="18"/>
              </w:rPr>
              <w:t>Ostvarena vrijednost 202</w:t>
            </w:r>
            <w:r w:rsidR="0037423C">
              <w:rPr>
                <w:b/>
                <w:color w:val="000000" w:themeColor="text1"/>
                <w:sz w:val="18"/>
                <w:szCs w:val="18"/>
              </w:rPr>
              <w:t>5</w:t>
            </w:r>
            <w:r w:rsidRPr="005874F8">
              <w:rPr>
                <w:b/>
                <w:color w:val="000000" w:themeColor="text1"/>
                <w:sz w:val="18"/>
                <w:szCs w:val="18"/>
              </w:rPr>
              <w:t>.</w:t>
            </w:r>
          </w:p>
        </w:tc>
      </w:tr>
      <w:tr w:rsidR="003207FA" w:rsidRPr="005874F8" w14:paraId="25840EF2" w14:textId="77777777" w:rsidTr="00886C31">
        <w:trPr>
          <w:trHeight w:val="190"/>
        </w:trPr>
        <w:tc>
          <w:tcPr>
            <w:tcW w:w="0" w:type="auto"/>
            <w:shd w:val="clear" w:color="auto" w:fill="auto"/>
          </w:tcPr>
          <w:p w14:paraId="623DF182" w14:textId="77777777" w:rsidR="003207FA" w:rsidRPr="005874F8" w:rsidRDefault="003207FA" w:rsidP="003207FA">
            <w:pPr>
              <w:rPr>
                <w:sz w:val="18"/>
                <w:szCs w:val="18"/>
              </w:rPr>
            </w:pPr>
            <w:r w:rsidRPr="005874F8">
              <w:rPr>
                <w:sz w:val="18"/>
                <w:szCs w:val="18"/>
              </w:rPr>
              <w:t>Broja pomoćnika u nastavi</w:t>
            </w:r>
          </w:p>
        </w:tc>
        <w:tc>
          <w:tcPr>
            <w:tcW w:w="0" w:type="auto"/>
            <w:shd w:val="clear" w:color="auto" w:fill="auto"/>
          </w:tcPr>
          <w:p w14:paraId="7D66FEE9" w14:textId="77777777" w:rsidR="003207FA" w:rsidRPr="005874F8" w:rsidRDefault="003207FA" w:rsidP="003207FA">
            <w:pPr>
              <w:rPr>
                <w:sz w:val="18"/>
                <w:szCs w:val="18"/>
              </w:rPr>
            </w:pPr>
            <w:r w:rsidRPr="005874F8">
              <w:rPr>
                <w:sz w:val="18"/>
                <w:szCs w:val="18"/>
              </w:rPr>
              <w:t>Zapošljavanje većeg broja PUN radi povećanog broja učenika sa poteškoćama u razvoju a time i poboljšanje kvalitete obrazovanja</w:t>
            </w:r>
          </w:p>
        </w:tc>
        <w:tc>
          <w:tcPr>
            <w:tcW w:w="0" w:type="auto"/>
          </w:tcPr>
          <w:p w14:paraId="734E260E" w14:textId="77777777" w:rsidR="003207FA" w:rsidRPr="005874F8" w:rsidRDefault="003207FA" w:rsidP="003207FA">
            <w:pPr>
              <w:rPr>
                <w:sz w:val="18"/>
                <w:szCs w:val="18"/>
              </w:rPr>
            </w:pPr>
            <w:r w:rsidRPr="005874F8">
              <w:rPr>
                <w:sz w:val="18"/>
                <w:szCs w:val="18"/>
              </w:rPr>
              <w:t>broj</w:t>
            </w:r>
          </w:p>
        </w:tc>
        <w:tc>
          <w:tcPr>
            <w:tcW w:w="0" w:type="auto"/>
            <w:shd w:val="clear" w:color="auto" w:fill="auto"/>
          </w:tcPr>
          <w:p w14:paraId="1816D934" w14:textId="7E97A36C" w:rsidR="003207FA" w:rsidRPr="005874F8" w:rsidRDefault="0037423C" w:rsidP="003207FA">
            <w:pPr>
              <w:rPr>
                <w:sz w:val="18"/>
                <w:szCs w:val="18"/>
              </w:rPr>
            </w:pPr>
            <w:r>
              <w:rPr>
                <w:sz w:val="18"/>
                <w:szCs w:val="18"/>
              </w:rPr>
              <w:t>5</w:t>
            </w:r>
          </w:p>
        </w:tc>
        <w:tc>
          <w:tcPr>
            <w:tcW w:w="0" w:type="auto"/>
          </w:tcPr>
          <w:p w14:paraId="3F976BF1" w14:textId="77777777" w:rsidR="003207FA" w:rsidRPr="005874F8" w:rsidRDefault="003207FA" w:rsidP="003207FA">
            <w:pPr>
              <w:rPr>
                <w:sz w:val="18"/>
                <w:szCs w:val="18"/>
              </w:rPr>
            </w:pPr>
            <w:r w:rsidRPr="005874F8">
              <w:rPr>
                <w:sz w:val="18"/>
                <w:szCs w:val="18"/>
              </w:rPr>
              <w:t>Škola</w:t>
            </w:r>
          </w:p>
        </w:tc>
        <w:tc>
          <w:tcPr>
            <w:tcW w:w="0" w:type="auto"/>
            <w:shd w:val="clear" w:color="auto" w:fill="auto"/>
          </w:tcPr>
          <w:p w14:paraId="2F14E467" w14:textId="3D659BE3" w:rsidR="003207FA" w:rsidRPr="005874F8" w:rsidRDefault="0037423C" w:rsidP="003207FA">
            <w:pPr>
              <w:rPr>
                <w:sz w:val="18"/>
                <w:szCs w:val="18"/>
              </w:rPr>
            </w:pPr>
            <w:r>
              <w:rPr>
                <w:sz w:val="18"/>
                <w:szCs w:val="18"/>
              </w:rPr>
              <w:t>5</w:t>
            </w:r>
          </w:p>
        </w:tc>
        <w:tc>
          <w:tcPr>
            <w:tcW w:w="0" w:type="auto"/>
            <w:shd w:val="clear" w:color="auto" w:fill="auto"/>
          </w:tcPr>
          <w:p w14:paraId="4F8B13D1" w14:textId="4E7C6D2B" w:rsidR="003207FA" w:rsidRPr="005874F8" w:rsidRDefault="0037423C" w:rsidP="003207FA">
            <w:pPr>
              <w:rPr>
                <w:sz w:val="18"/>
                <w:szCs w:val="18"/>
              </w:rPr>
            </w:pPr>
            <w:r>
              <w:rPr>
                <w:sz w:val="18"/>
                <w:szCs w:val="18"/>
              </w:rPr>
              <w:t>5</w:t>
            </w:r>
          </w:p>
        </w:tc>
      </w:tr>
    </w:tbl>
    <w:p w14:paraId="563E2178" w14:textId="77777777" w:rsidR="003207FA" w:rsidRPr="005874F8" w:rsidRDefault="003207FA" w:rsidP="003207FA">
      <w:pPr>
        <w:rPr>
          <w:color w:val="000000" w:themeColor="text1"/>
          <w:sz w:val="18"/>
          <w:szCs w:val="18"/>
        </w:rPr>
      </w:pPr>
    </w:p>
    <w:p w14:paraId="2896E458" w14:textId="77777777" w:rsidR="003207FA" w:rsidRDefault="003207FA" w:rsidP="003207FA">
      <w:pPr>
        <w:rPr>
          <w:color w:val="000000" w:themeColor="text1"/>
          <w:sz w:val="18"/>
          <w:szCs w:val="18"/>
        </w:rPr>
      </w:pPr>
    </w:p>
    <w:p w14:paraId="517AE2A8" w14:textId="77777777" w:rsidR="00B771AA" w:rsidRPr="005874F8" w:rsidRDefault="00B771AA" w:rsidP="005D1372">
      <w:pPr>
        <w:rPr>
          <w:color w:val="000000" w:themeColor="text1"/>
          <w:sz w:val="18"/>
          <w:szCs w:val="18"/>
        </w:rPr>
      </w:pPr>
    </w:p>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5"/>
        <w:gridCol w:w="1801"/>
        <w:gridCol w:w="5121"/>
      </w:tblGrid>
      <w:tr w:rsidR="00274879" w:rsidRPr="005874F8" w14:paraId="693A9F9F" w14:textId="77777777" w:rsidTr="00F257CB">
        <w:trPr>
          <w:trHeight w:val="517"/>
        </w:trPr>
        <w:tc>
          <w:tcPr>
            <w:tcW w:w="2302" w:type="dxa"/>
            <w:shd w:val="clear" w:color="auto" w:fill="D9D9D9"/>
          </w:tcPr>
          <w:p w14:paraId="725629A2" w14:textId="77777777" w:rsidR="00274879" w:rsidRPr="005874F8" w:rsidRDefault="00274879" w:rsidP="00274879">
            <w:pPr>
              <w:rPr>
                <w:b/>
                <w:bCs/>
                <w:color w:val="000000" w:themeColor="text1"/>
                <w:sz w:val="18"/>
                <w:szCs w:val="18"/>
              </w:rPr>
            </w:pPr>
            <w:r w:rsidRPr="005874F8">
              <w:rPr>
                <w:b/>
                <w:bCs/>
                <w:color w:val="000000" w:themeColor="text1"/>
                <w:sz w:val="18"/>
                <w:szCs w:val="18"/>
              </w:rPr>
              <w:t>Aktivnost/ Projekt:</w:t>
            </w:r>
          </w:p>
        </w:tc>
        <w:tc>
          <w:tcPr>
            <w:tcW w:w="1451" w:type="dxa"/>
            <w:shd w:val="clear" w:color="auto" w:fill="auto"/>
          </w:tcPr>
          <w:p w14:paraId="6E882D8D" w14:textId="77777777" w:rsidR="00274879" w:rsidRPr="005874F8" w:rsidRDefault="008411C5" w:rsidP="00274879">
            <w:pPr>
              <w:rPr>
                <w:b/>
                <w:bCs/>
                <w:color w:val="000000" w:themeColor="text1"/>
                <w:sz w:val="18"/>
                <w:szCs w:val="18"/>
              </w:rPr>
            </w:pPr>
            <w:r w:rsidRPr="005874F8">
              <w:rPr>
                <w:b/>
                <w:bCs/>
                <w:color w:val="000000" w:themeColor="text1"/>
                <w:sz w:val="18"/>
                <w:szCs w:val="18"/>
              </w:rPr>
              <w:t>A400111</w:t>
            </w:r>
          </w:p>
        </w:tc>
        <w:tc>
          <w:tcPr>
            <w:tcW w:w="5309" w:type="dxa"/>
            <w:shd w:val="clear" w:color="auto" w:fill="auto"/>
          </w:tcPr>
          <w:p w14:paraId="7948643E" w14:textId="77777777" w:rsidR="00274879" w:rsidRPr="005874F8" w:rsidRDefault="008411C5" w:rsidP="00274879">
            <w:pPr>
              <w:rPr>
                <w:b/>
                <w:bCs/>
                <w:color w:val="000000" w:themeColor="text1"/>
                <w:sz w:val="18"/>
                <w:szCs w:val="18"/>
              </w:rPr>
            </w:pPr>
            <w:r w:rsidRPr="005874F8">
              <w:rPr>
                <w:b/>
                <w:bCs/>
                <w:color w:val="000000" w:themeColor="text1"/>
                <w:sz w:val="18"/>
                <w:szCs w:val="18"/>
              </w:rPr>
              <w:t>Opskrba školskih ustanova higijenskim potrepštinama za učenice</w:t>
            </w:r>
          </w:p>
        </w:tc>
      </w:tr>
      <w:tr w:rsidR="00274879" w:rsidRPr="005874F8" w14:paraId="517BD18E" w14:textId="77777777" w:rsidTr="00F257CB">
        <w:trPr>
          <w:trHeight w:val="517"/>
        </w:trPr>
        <w:tc>
          <w:tcPr>
            <w:tcW w:w="2302" w:type="dxa"/>
            <w:shd w:val="clear" w:color="auto" w:fill="D9D9D9"/>
          </w:tcPr>
          <w:p w14:paraId="090A95C5" w14:textId="77777777" w:rsidR="00274879" w:rsidRPr="005874F8" w:rsidRDefault="00274879" w:rsidP="00274879">
            <w:pPr>
              <w:rPr>
                <w:b/>
                <w:bCs/>
                <w:color w:val="000000" w:themeColor="text1"/>
                <w:sz w:val="18"/>
                <w:szCs w:val="18"/>
              </w:rPr>
            </w:pPr>
            <w:r w:rsidRPr="005874F8">
              <w:rPr>
                <w:b/>
                <w:bCs/>
                <w:color w:val="000000" w:themeColor="text1"/>
                <w:sz w:val="18"/>
                <w:szCs w:val="18"/>
              </w:rPr>
              <w:t>Zakonska i druga pravna osnova:</w:t>
            </w:r>
          </w:p>
        </w:tc>
        <w:tc>
          <w:tcPr>
            <w:tcW w:w="6760" w:type="dxa"/>
            <w:gridSpan w:val="2"/>
            <w:shd w:val="clear" w:color="auto" w:fill="auto"/>
          </w:tcPr>
          <w:p w14:paraId="76205578" w14:textId="2FC55F53" w:rsidR="00274879" w:rsidRPr="005874F8" w:rsidRDefault="00274879" w:rsidP="00274879">
            <w:pPr>
              <w:rPr>
                <w:color w:val="000000"/>
                <w:sz w:val="18"/>
                <w:szCs w:val="18"/>
                <w:lang w:val="pl-PL"/>
              </w:rPr>
            </w:pPr>
            <w:r w:rsidRPr="005874F8">
              <w:rPr>
                <w:color w:val="000000"/>
                <w:sz w:val="18"/>
                <w:szCs w:val="18"/>
                <w:lang w:val="pl-PL"/>
              </w:rPr>
              <w:t xml:space="preserve">Odluka Ministarstva rada, mirovinskog sustava, obitelji i socijalne politike o kriterijima i načinu dodjele sredstava radi opskrbe šk.ustanova i skloništa za žene žrtve nasilja besplatnim zalihama mentrualnih higijenskih </w:t>
            </w:r>
            <w:r w:rsidRPr="00F257CB">
              <w:rPr>
                <w:color w:val="000000" w:themeColor="text1"/>
                <w:sz w:val="18"/>
                <w:szCs w:val="18"/>
                <w:lang w:val="pl-PL"/>
              </w:rPr>
              <w:t>potrepštin</w:t>
            </w:r>
            <w:r w:rsidR="00F257CB" w:rsidRPr="00F257CB">
              <w:rPr>
                <w:color w:val="000000" w:themeColor="text1"/>
                <w:sz w:val="18"/>
                <w:szCs w:val="18"/>
                <w:lang w:val="pl-PL"/>
              </w:rPr>
              <w:t>a.</w:t>
            </w:r>
          </w:p>
        </w:tc>
      </w:tr>
      <w:tr w:rsidR="00274879" w:rsidRPr="005874F8" w14:paraId="3DCB5710" w14:textId="77777777" w:rsidTr="00F257CB">
        <w:trPr>
          <w:trHeight w:val="257"/>
        </w:trPr>
        <w:tc>
          <w:tcPr>
            <w:tcW w:w="2302" w:type="dxa"/>
            <w:shd w:val="clear" w:color="auto" w:fill="D9D9D9"/>
          </w:tcPr>
          <w:p w14:paraId="16232342" w14:textId="77777777" w:rsidR="00274879" w:rsidRPr="005874F8" w:rsidRDefault="00274879" w:rsidP="00274879">
            <w:pPr>
              <w:rPr>
                <w:b/>
                <w:bCs/>
                <w:color w:val="000000" w:themeColor="text1"/>
                <w:sz w:val="18"/>
                <w:szCs w:val="18"/>
              </w:rPr>
            </w:pPr>
            <w:r w:rsidRPr="005874F8">
              <w:rPr>
                <w:b/>
                <w:bCs/>
                <w:color w:val="000000" w:themeColor="text1"/>
                <w:sz w:val="18"/>
                <w:szCs w:val="18"/>
              </w:rPr>
              <w:t xml:space="preserve">Opis aktivnosti / projekta </w:t>
            </w:r>
          </w:p>
        </w:tc>
        <w:tc>
          <w:tcPr>
            <w:tcW w:w="6760" w:type="dxa"/>
            <w:gridSpan w:val="2"/>
            <w:shd w:val="clear" w:color="auto" w:fill="auto"/>
          </w:tcPr>
          <w:p w14:paraId="5D0C5951" w14:textId="77777777" w:rsidR="00274879" w:rsidRPr="005874F8" w:rsidRDefault="00274879" w:rsidP="00274879">
            <w:pPr>
              <w:rPr>
                <w:bCs/>
                <w:color w:val="000000"/>
                <w:sz w:val="18"/>
                <w:szCs w:val="18"/>
              </w:rPr>
            </w:pPr>
            <w:r w:rsidRPr="005874F8">
              <w:rPr>
                <w:bCs/>
                <w:color w:val="000000"/>
                <w:sz w:val="18"/>
                <w:szCs w:val="18"/>
              </w:rPr>
              <w:t xml:space="preserve">Opskrbljivanje učenica menstrualnim higijenskim potrepštinama kao pomoć učenicama i njihovim obiteljima te briga o njihovom zdravlju i higijeni. </w:t>
            </w:r>
          </w:p>
        </w:tc>
      </w:tr>
      <w:tr w:rsidR="00274879" w:rsidRPr="005874F8" w14:paraId="348B03E8" w14:textId="77777777" w:rsidTr="00F257CB">
        <w:trPr>
          <w:trHeight w:val="257"/>
        </w:trPr>
        <w:tc>
          <w:tcPr>
            <w:tcW w:w="2302" w:type="dxa"/>
            <w:shd w:val="clear" w:color="auto" w:fill="D9D9D9"/>
          </w:tcPr>
          <w:p w14:paraId="3CD7C419" w14:textId="77777777" w:rsidR="00274879" w:rsidRPr="005874F8" w:rsidRDefault="00274879" w:rsidP="00274879">
            <w:pPr>
              <w:rPr>
                <w:b/>
                <w:bCs/>
                <w:color w:val="000000" w:themeColor="text1"/>
                <w:sz w:val="18"/>
                <w:szCs w:val="18"/>
              </w:rPr>
            </w:pPr>
            <w:r w:rsidRPr="005874F8">
              <w:rPr>
                <w:b/>
                <w:bCs/>
                <w:color w:val="000000" w:themeColor="text1"/>
                <w:sz w:val="18"/>
                <w:szCs w:val="18"/>
              </w:rPr>
              <w:t xml:space="preserve">Obrazloženje izvršenja s ciljevima koji su ostvareni provedbom </w:t>
            </w:r>
          </w:p>
        </w:tc>
        <w:tc>
          <w:tcPr>
            <w:tcW w:w="6760" w:type="dxa"/>
            <w:gridSpan w:val="2"/>
            <w:shd w:val="clear" w:color="auto" w:fill="auto"/>
          </w:tcPr>
          <w:p w14:paraId="3C8AD144" w14:textId="66977B1F" w:rsidR="00274879" w:rsidRPr="005874F8" w:rsidRDefault="00C57BC9" w:rsidP="00274879">
            <w:pPr>
              <w:rPr>
                <w:color w:val="000000"/>
                <w:sz w:val="18"/>
                <w:szCs w:val="18"/>
              </w:rPr>
            </w:pPr>
            <w:r>
              <w:rPr>
                <w:bCs/>
                <w:color w:val="000000"/>
                <w:sz w:val="18"/>
                <w:szCs w:val="18"/>
              </w:rPr>
              <w:t>Povećali</w:t>
            </w:r>
            <w:r w:rsidR="00274879" w:rsidRPr="005874F8">
              <w:rPr>
                <w:bCs/>
                <w:color w:val="000000"/>
                <w:sz w:val="18"/>
                <w:szCs w:val="18"/>
              </w:rPr>
              <w:t xml:space="preserve"> smo ciljnu vrijednost </w:t>
            </w:r>
            <w:r>
              <w:rPr>
                <w:bCs/>
                <w:color w:val="000000"/>
                <w:sz w:val="18"/>
                <w:szCs w:val="18"/>
              </w:rPr>
              <w:t>na</w:t>
            </w:r>
            <w:r w:rsidR="00274879" w:rsidRPr="005874F8">
              <w:rPr>
                <w:bCs/>
                <w:color w:val="000000"/>
                <w:sz w:val="18"/>
                <w:szCs w:val="18"/>
              </w:rPr>
              <w:t xml:space="preserve"> 5</w:t>
            </w:r>
            <w:r>
              <w:rPr>
                <w:bCs/>
                <w:color w:val="000000"/>
                <w:sz w:val="18"/>
                <w:szCs w:val="18"/>
              </w:rPr>
              <w:t>1</w:t>
            </w:r>
            <w:r w:rsidR="00274879" w:rsidRPr="005874F8">
              <w:rPr>
                <w:bCs/>
                <w:color w:val="000000"/>
                <w:sz w:val="18"/>
                <w:szCs w:val="18"/>
              </w:rPr>
              <w:t>9 učenica koje su obuhvaćene ovom aktivnosti. Broj učenica u našoj školi iznosi 5</w:t>
            </w:r>
            <w:r>
              <w:rPr>
                <w:bCs/>
                <w:color w:val="000000"/>
                <w:sz w:val="18"/>
                <w:szCs w:val="18"/>
              </w:rPr>
              <w:t>1</w:t>
            </w:r>
            <w:r w:rsidR="00274879" w:rsidRPr="005874F8">
              <w:rPr>
                <w:bCs/>
                <w:color w:val="000000"/>
                <w:sz w:val="18"/>
                <w:szCs w:val="18"/>
              </w:rPr>
              <w:t>9x 4,50€ planirana sredstva po učenici, što ukupno iznosi 2.</w:t>
            </w:r>
            <w:r>
              <w:rPr>
                <w:bCs/>
                <w:color w:val="000000"/>
                <w:sz w:val="18"/>
                <w:szCs w:val="18"/>
              </w:rPr>
              <w:t>335</w:t>
            </w:r>
            <w:r w:rsidR="00274879" w:rsidRPr="005874F8">
              <w:rPr>
                <w:bCs/>
                <w:color w:val="000000"/>
                <w:sz w:val="18"/>
                <w:szCs w:val="18"/>
              </w:rPr>
              <w:t xml:space="preserve">,50€ za menstrualne higijenske potrepštine za sve učenice. Ispostavljeni račun je </w:t>
            </w:r>
            <w:r>
              <w:rPr>
                <w:bCs/>
                <w:color w:val="000000"/>
                <w:sz w:val="18"/>
                <w:szCs w:val="18"/>
              </w:rPr>
              <w:t>veći</w:t>
            </w:r>
            <w:r w:rsidR="00274879" w:rsidRPr="005874F8">
              <w:rPr>
                <w:bCs/>
                <w:color w:val="000000"/>
                <w:sz w:val="18"/>
                <w:szCs w:val="18"/>
              </w:rPr>
              <w:t xml:space="preserve"> za </w:t>
            </w:r>
            <w:r>
              <w:rPr>
                <w:bCs/>
                <w:color w:val="000000"/>
                <w:sz w:val="18"/>
                <w:szCs w:val="18"/>
              </w:rPr>
              <w:t>2,97</w:t>
            </w:r>
            <w:r w:rsidR="00274879" w:rsidRPr="005874F8">
              <w:rPr>
                <w:bCs/>
                <w:color w:val="000000"/>
                <w:sz w:val="18"/>
                <w:szCs w:val="18"/>
              </w:rPr>
              <w:t xml:space="preserve"> €</w:t>
            </w:r>
            <w:r>
              <w:rPr>
                <w:bCs/>
                <w:color w:val="000000"/>
                <w:sz w:val="18"/>
                <w:szCs w:val="18"/>
              </w:rPr>
              <w:t>, te smo tu razliku stavili na vlastita sredstva.</w:t>
            </w:r>
          </w:p>
        </w:tc>
      </w:tr>
      <w:tr w:rsidR="00F257CB" w:rsidRPr="00F257CB" w14:paraId="0524C44E" w14:textId="77777777" w:rsidTr="00F257CB">
        <w:trPr>
          <w:trHeight w:val="257"/>
        </w:trPr>
        <w:tc>
          <w:tcPr>
            <w:tcW w:w="0" w:type="auto"/>
            <w:gridSpan w:val="3"/>
            <w:shd w:val="clear" w:color="auto" w:fill="FFFFFF"/>
          </w:tcPr>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2837"/>
              <w:gridCol w:w="2162"/>
              <w:gridCol w:w="1730"/>
            </w:tblGrid>
            <w:tr w:rsidR="00F257CB" w:rsidRPr="00F257CB" w14:paraId="5A06DD28" w14:textId="77777777" w:rsidTr="00F257CB">
              <w:trPr>
                <w:trHeight w:val="192"/>
              </w:trPr>
              <w:tc>
                <w:tcPr>
                  <w:tcW w:w="1433" w:type="pct"/>
                  <w:shd w:val="clear" w:color="auto" w:fill="F2F2F2"/>
                </w:tcPr>
                <w:p w14:paraId="5393835A" w14:textId="77777777" w:rsidR="00F257CB" w:rsidRPr="00F257CB" w:rsidRDefault="00F257CB" w:rsidP="00F257CB">
                  <w:pPr>
                    <w:rPr>
                      <w:b/>
                      <w:bCs/>
                      <w:color w:val="000000" w:themeColor="text1"/>
                      <w:sz w:val="18"/>
                      <w:szCs w:val="18"/>
                    </w:rPr>
                  </w:pPr>
                  <w:r w:rsidRPr="00F257CB">
                    <w:rPr>
                      <w:b/>
                      <w:bCs/>
                      <w:color w:val="000000" w:themeColor="text1"/>
                      <w:sz w:val="18"/>
                      <w:szCs w:val="18"/>
                    </w:rPr>
                    <w:t>1. Rebalans 2025.</w:t>
                  </w:r>
                </w:p>
              </w:tc>
              <w:tc>
                <w:tcPr>
                  <w:tcW w:w="1504" w:type="pct"/>
                  <w:shd w:val="clear" w:color="auto" w:fill="F2F2F2"/>
                </w:tcPr>
                <w:p w14:paraId="5D22F89F" w14:textId="77777777" w:rsidR="00F257CB" w:rsidRPr="00F257CB" w:rsidRDefault="00F257CB" w:rsidP="00F257CB">
                  <w:pPr>
                    <w:rPr>
                      <w:b/>
                      <w:bCs/>
                      <w:color w:val="000000" w:themeColor="text1"/>
                      <w:sz w:val="18"/>
                      <w:szCs w:val="18"/>
                    </w:rPr>
                  </w:pPr>
                  <w:r w:rsidRPr="00F257CB">
                    <w:rPr>
                      <w:b/>
                      <w:bCs/>
                      <w:color w:val="000000" w:themeColor="text1"/>
                      <w:sz w:val="18"/>
                      <w:szCs w:val="18"/>
                    </w:rPr>
                    <w:t>Tekući plan 2025.</w:t>
                  </w:r>
                </w:p>
              </w:tc>
              <w:tc>
                <w:tcPr>
                  <w:tcW w:w="1146" w:type="pct"/>
                  <w:shd w:val="clear" w:color="auto" w:fill="F2F2F2"/>
                </w:tcPr>
                <w:p w14:paraId="21A8DF4E" w14:textId="77777777" w:rsidR="00F257CB" w:rsidRPr="00F257CB" w:rsidRDefault="00F257CB" w:rsidP="00F257CB">
                  <w:pPr>
                    <w:rPr>
                      <w:b/>
                      <w:bCs/>
                      <w:color w:val="000000" w:themeColor="text1"/>
                      <w:sz w:val="18"/>
                      <w:szCs w:val="18"/>
                    </w:rPr>
                  </w:pPr>
                  <w:r w:rsidRPr="00F257CB">
                    <w:rPr>
                      <w:b/>
                      <w:bCs/>
                      <w:color w:val="000000" w:themeColor="text1"/>
                      <w:sz w:val="18"/>
                      <w:szCs w:val="18"/>
                    </w:rPr>
                    <w:t xml:space="preserve">Realizirano </w:t>
                  </w:r>
                  <w:r w:rsidRPr="00F257CB">
                    <w:rPr>
                      <w:b/>
                      <w:bCs/>
                      <w:color w:val="000000" w:themeColor="text1"/>
                      <w:sz w:val="18"/>
                      <w:szCs w:val="18"/>
                    </w:rPr>
                    <w:br/>
                    <w:t>siječanj – lipanj 2025.</w:t>
                  </w:r>
                </w:p>
              </w:tc>
              <w:tc>
                <w:tcPr>
                  <w:tcW w:w="918" w:type="pct"/>
                  <w:shd w:val="clear" w:color="auto" w:fill="F2F2F2"/>
                </w:tcPr>
                <w:p w14:paraId="668B6A42" w14:textId="77777777" w:rsidR="00F257CB" w:rsidRPr="00F257CB" w:rsidRDefault="00F257CB" w:rsidP="00F257CB">
                  <w:pPr>
                    <w:rPr>
                      <w:b/>
                      <w:bCs/>
                      <w:color w:val="000000" w:themeColor="text1"/>
                      <w:sz w:val="18"/>
                      <w:szCs w:val="18"/>
                    </w:rPr>
                  </w:pPr>
                  <w:r w:rsidRPr="00F257CB">
                    <w:rPr>
                      <w:b/>
                      <w:bCs/>
                      <w:color w:val="000000" w:themeColor="text1"/>
                      <w:sz w:val="18"/>
                      <w:szCs w:val="18"/>
                    </w:rPr>
                    <w:t>Indeks</w:t>
                  </w:r>
                </w:p>
              </w:tc>
            </w:tr>
            <w:tr w:rsidR="00F257CB" w:rsidRPr="00F257CB" w14:paraId="597737F0" w14:textId="77777777" w:rsidTr="00F257CB">
              <w:trPr>
                <w:trHeight w:val="192"/>
              </w:trPr>
              <w:tc>
                <w:tcPr>
                  <w:tcW w:w="1433" w:type="pct"/>
                  <w:tcBorders>
                    <w:top w:val="single" w:sz="4" w:space="0" w:color="auto"/>
                    <w:left w:val="single" w:sz="4" w:space="0" w:color="auto"/>
                    <w:bottom w:val="single" w:sz="4" w:space="0" w:color="auto"/>
                    <w:right w:val="single" w:sz="4" w:space="0" w:color="auto"/>
                  </w:tcBorders>
                  <w:shd w:val="clear" w:color="auto" w:fill="auto"/>
                </w:tcPr>
                <w:p w14:paraId="545F26FD" w14:textId="147BB3B9" w:rsidR="00F257CB" w:rsidRPr="00F257CB" w:rsidRDefault="00F257CB" w:rsidP="00F257CB">
                  <w:pPr>
                    <w:rPr>
                      <w:bCs/>
                      <w:color w:val="000000" w:themeColor="text1"/>
                      <w:sz w:val="18"/>
                      <w:szCs w:val="18"/>
                    </w:rPr>
                  </w:pPr>
                  <w:r>
                    <w:rPr>
                      <w:bCs/>
                      <w:color w:val="000000" w:themeColor="text1"/>
                      <w:sz w:val="18"/>
                      <w:szCs w:val="18"/>
                    </w:rPr>
                    <w:t>2.317,50</w:t>
                  </w:r>
                  <w:r w:rsidRPr="00F257CB">
                    <w:rPr>
                      <w:bCs/>
                      <w:color w:val="000000" w:themeColor="text1"/>
                      <w:sz w:val="18"/>
                      <w:szCs w:val="18"/>
                    </w:rPr>
                    <w:t>€</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6167A17B" w14:textId="21797491" w:rsidR="00F257CB" w:rsidRPr="00F257CB" w:rsidRDefault="00F257CB" w:rsidP="00F257CB">
                  <w:pPr>
                    <w:rPr>
                      <w:bCs/>
                      <w:color w:val="000000" w:themeColor="text1"/>
                      <w:sz w:val="18"/>
                      <w:szCs w:val="18"/>
                    </w:rPr>
                  </w:pPr>
                  <w:r>
                    <w:rPr>
                      <w:bCs/>
                      <w:color w:val="000000" w:themeColor="text1"/>
                      <w:sz w:val="18"/>
                      <w:szCs w:val="18"/>
                    </w:rPr>
                    <w:t>2.317,50</w:t>
                  </w:r>
                  <w:r w:rsidRPr="00F257CB">
                    <w:rPr>
                      <w:bCs/>
                      <w:color w:val="000000" w:themeColor="text1"/>
                      <w:sz w:val="18"/>
                      <w:szCs w:val="18"/>
                    </w:rPr>
                    <w:t>€</w:t>
                  </w:r>
                </w:p>
              </w:tc>
              <w:tc>
                <w:tcPr>
                  <w:tcW w:w="1146" w:type="pct"/>
                  <w:tcBorders>
                    <w:top w:val="single" w:sz="4" w:space="0" w:color="auto"/>
                    <w:left w:val="single" w:sz="4" w:space="0" w:color="auto"/>
                    <w:bottom w:val="single" w:sz="4" w:space="0" w:color="auto"/>
                    <w:right w:val="single" w:sz="4" w:space="0" w:color="auto"/>
                  </w:tcBorders>
                </w:tcPr>
                <w:p w14:paraId="5FAAE943" w14:textId="05808759" w:rsidR="00F257CB" w:rsidRPr="00F257CB" w:rsidRDefault="00F257CB" w:rsidP="00F257CB">
                  <w:pPr>
                    <w:rPr>
                      <w:bCs/>
                      <w:color w:val="000000" w:themeColor="text1"/>
                      <w:sz w:val="18"/>
                      <w:szCs w:val="18"/>
                    </w:rPr>
                  </w:pPr>
                  <w:r>
                    <w:rPr>
                      <w:bCs/>
                      <w:color w:val="000000" w:themeColor="text1"/>
                      <w:sz w:val="18"/>
                      <w:szCs w:val="18"/>
                    </w:rPr>
                    <w:t>2.335,50</w:t>
                  </w:r>
                  <w:r w:rsidRPr="00F257CB">
                    <w:rPr>
                      <w:bCs/>
                      <w:color w:val="000000" w:themeColor="text1"/>
                      <w:sz w:val="18"/>
                      <w:szCs w:val="18"/>
                    </w:rPr>
                    <w:t>€</w:t>
                  </w:r>
                </w:p>
              </w:tc>
              <w:tc>
                <w:tcPr>
                  <w:tcW w:w="918" w:type="pct"/>
                  <w:tcBorders>
                    <w:top w:val="single" w:sz="4" w:space="0" w:color="auto"/>
                    <w:left w:val="single" w:sz="4" w:space="0" w:color="auto"/>
                    <w:bottom w:val="single" w:sz="4" w:space="0" w:color="auto"/>
                    <w:right w:val="single" w:sz="4" w:space="0" w:color="auto"/>
                  </w:tcBorders>
                  <w:shd w:val="clear" w:color="auto" w:fill="auto"/>
                </w:tcPr>
                <w:p w14:paraId="3AC399AA" w14:textId="334BA5A4" w:rsidR="00F257CB" w:rsidRPr="00F257CB" w:rsidRDefault="00F257CB" w:rsidP="00F257CB">
                  <w:pPr>
                    <w:rPr>
                      <w:bCs/>
                      <w:color w:val="000000" w:themeColor="text1"/>
                      <w:sz w:val="18"/>
                      <w:szCs w:val="18"/>
                    </w:rPr>
                  </w:pPr>
                  <w:r>
                    <w:rPr>
                      <w:bCs/>
                      <w:color w:val="000000" w:themeColor="text1"/>
                      <w:sz w:val="18"/>
                      <w:szCs w:val="18"/>
                    </w:rPr>
                    <w:t>100,78</w:t>
                  </w:r>
                </w:p>
              </w:tc>
            </w:tr>
          </w:tbl>
          <w:p w14:paraId="4DA9C62E" w14:textId="77777777" w:rsidR="00F257CB" w:rsidRPr="00F257CB" w:rsidRDefault="00F257CB" w:rsidP="00F257CB">
            <w:pPr>
              <w:rPr>
                <w:bCs/>
                <w:color w:val="000000" w:themeColor="text1"/>
                <w:sz w:val="18"/>
                <w:szCs w:val="18"/>
              </w:rPr>
            </w:pPr>
          </w:p>
        </w:tc>
      </w:tr>
    </w:tbl>
    <w:p w14:paraId="4A989196" w14:textId="77777777" w:rsidR="00274879" w:rsidRPr="005874F8" w:rsidRDefault="00274879" w:rsidP="00274879">
      <w:pPr>
        <w:rPr>
          <w:color w:val="000000" w:themeColor="text1"/>
          <w:sz w:val="18"/>
          <w:szCs w:val="18"/>
        </w:rPr>
      </w:pPr>
    </w:p>
    <w:p w14:paraId="5A160AEC" w14:textId="77777777" w:rsidR="00274879" w:rsidRPr="005874F8" w:rsidRDefault="00274879" w:rsidP="00274879">
      <w:pPr>
        <w:rPr>
          <w:color w:val="000000" w:themeColor="text1"/>
          <w:sz w:val="18"/>
          <w:szCs w:val="18"/>
        </w:rPr>
      </w:pPr>
    </w:p>
    <w:p w14:paraId="1AADDB00" w14:textId="77777777" w:rsidR="00274879" w:rsidRPr="005874F8" w:rsidRDefault="00274879" w:rsidP="00274879">
      <w:pPr>
        <w:rPr>
          <w:color w:val="000000" w:themeColor="text1"/>
          <w:sz w:val="18"/>
          <w:szCs w:val="18"/>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1836"/>
        <w:gridCol w:w="857"/>
        <w:gridCol w:w="1283"/>
        <w:gridCol w:w="1068"/>
        <w:gridCol w:w="1273"/>
        <w:gridCol w:w="1347"/>
      </w:tblGrid>
      <w:tr w:rsidR="00274879" w:rsidRPr="005874F8" w14:paraId="24F4B009" w14:textId="77777777" w:rsidTr="00886C31">
        <w:trPr>
          <w:trHeight w:val="566"/>
        </w:trPr>
        <w:tc>
          <w:tcPr>
            <w:tcW w:w="0" w:type="auto"/>
            <w:shd w:val="clear" w:color="auto" w:fill="D9D9D9"/>
          </w:tcPr>
          <w:p w14:paraId="1AB74B9F" w14:textId="77777777" w:rsidR="00274879" w:rsidRPr="005874F8" w:rsidRDefault="00274879" w:rsidP="00274879">
            <w:pPr>
              <w:rPr>
                <w:b/>
                <w:color w:val="000000" w:themeColor="text1"/>
                <w:sz w:val="18"/>
                <w:szCs w:val="18"/>
              </w:rPr>
            </w:pPr>
            <w:r w:rsidRPr="005874F8">
              <w:rPr>
                <w:b/>
                <w:color w:val="000000" w:themeColor="text1"/>
                <w:sz w:val="18"/>
                <w:szCs w:val="18"/>
              </w:rPr>
              <w:t>Pokazatelj rezultata</w:t>
            </w:r>
          </w:p>
        </w:tc>
        <w:tc>
          <w:tcPr>
            <w:tcW w:w="0" w:type="auto"/>
            <w:shd w:val="clear" w:color="auto" w:fill="D9D9D9"/>
          </w:tcPr>
          <w:p w14:paraId="04DCC438" w14:textId="77777777" w:rsidR="00274879" w:rsidRPr="005874F8" w:rsidRDefault="00274879" w:rsidP="00274879">
            <w:pPr>
              <w:rPr>
                <w:b/>
                <w:color w:val="000000" w:themeColor="text1"/>
                <w:sz w:val="18"/>
                <w:szCs w:val="18"/>
              </w:rPr>
            </w:pPr>
            <w:r w:rsidRPr="005874F8">
              <w:rPr>
                <w:b/>
                <w:color w:val="000000" w:themeColor="text1"/>
                <w:sz w:val="18"/>
                <w:szCs w:val="18"/>
              </w:rPr>
              <w:t>Definicija</w:t>
            </w:r>
          </w:p>
        </w:tc>
        <w:tc>
          <w:tcPr>
            <w:tcW w:w="0" w:type="auto"/>
            <w:shd w:val="clear" w:color="auto" w:fill="D9D9D9"/>
          </w:tcPr>
          <w:p w14:paraId="24604753" w14:textId="77777777" w:rsidR="00274879" w:rsidRPr="005874F8" w:rsidRDefault="00274879" w:rsidP="00274879">
            <w:pPr>
              <w:rPr>
                <w:b/>
                <w:color w:val="000000" w:themeColor="text1"/>
                <w:sz w:val="18"/>
                <w:szCs w:val="18"/>
              </w:rPr>
            </w:pPr>
            <w:r w:rsidRPr="005874F8">
              <w:rPr>
                <w:b/>
                <w:color w:val="000000" w:themeColor="text1"/>
                <w:sz w:val="18"/>
                <w:szCs w:val="18"/>
              </w:rPr>
              <w:t>Jedinica</w:t>
            </w:r>
          </w:p>
        </w:tc>
        <w:tc>
          <w:tcPr>
            <w:tcW w:w="0" w:type="auto"/>
            <w:shd w:val="clear" w:color="auto" w:fill="D9D9D9"/>
          </w:tcPr>
          <w:p w14:paraId="1C9D10B9" w14:textId="58980282" w:rsidR="00274879" w:rsidRPr="005874F8" w:rsidRDefault="00274879" w:rsidP="00274879">
            <w:pPr>
              <w:rPr>
                <w:b/>
                <w:color w:val="000000" w:themeColor="text1"/>
                <w:sz w:val="18"/>
                <w:szCs w:val="18"/>
              </w:rPr>
            </w:pPr>
            <w:r w:rsidRPr="005874F8">
              <w:rPr>
                <w:b/>
                <w:color w:val="000000" w:themeColor="text1"/>
                <w:sz w:val="18"/>
                <w:szCs w:val="18"/>
              </w:rPr>
              <w:t>Polazna vrijednost 202</w:t>
            </w:r>
            <w:r w:rsidR="00C57BC9">
              <w:rPr>
                <w:b/>
                <w:color w:val="000000" w:themeColor="text1"/>
                <w:sz w:val="18"/>
                <w:szCs w:val="18"/>
              </w:rPr>
              <w:t>5</w:t>
            </w:r>
            <w:r w:rsidRPr="005874F8">
              <w:rPr>
                <w:b/>
                <w:color w:val="000000" w:themeColor="text1"/>
                <w:sz w:val="18"/>
                <w:szCs w:val="18"/>
              </w:rPr>
              <w:t>.</w:t>
            </w:r>
          </w:p>
        </w:tc>
        <w:tc>
          <w:tcPr>
            <w:tcW w:w="0" w:type="auto"/>
            <w:shd w:val="clear" w:color="auto" w:fill="D9D9D9"/>
          </w:tcPr>
          <w:p w14:paraId="50974D51" w14:textId="77777777" w:rsidR="00274879" w:rsidRPr="005874F8" w:rsidRDefault="00274879" w:rsidP="00274879">
            <w:pPr>
              <w:rPr>
                <w:b/>
                <w:color w:val="000000" w:themeColor="text1"/>
                <w:sz w:val="18"/>
                <w:szCs w:val="18"/>
              </w:rPr>
            </w:pPr>
            <w:r w:rsidRPr="005874F8">
              <w:rPr>
                <w:b/>
                <w:color w:val="000000" w:themeColor="text1"/>
                <w:sz w:val="18"/>
                <w:szCs w:val="18"/>
              </w:rPr>
              <w:t>Izvor podataka</w:t>
            </w:r>
          </w:p>
        </w:tc>
        <w:tc>
          <w:tcPr>
            <w:tcW w:w="0" w:type="auto"/>
            <w:shd w:val="clear" w:color="auto" w:fill="D9D9D9"/>
          </w:tcPr>
          <w:p w14:paraId="577DFA89" w14:textId="0C08B0C7" w:rsidR="00274879" w:rsidRPr="005874F8" w:rsidRDefault="00274879" w:rsidP="00274879">
            <w:pPr>
              <w:rPr>
                <w:b/>
                <w:color w:val="000000" w:themeColor="text1"/>
                <w:sz w:val="18"/>
                <w:szCs w:val="18"/>
              </w:rPr>
            </w:pPr>
            <w:r w:rsidRPr="005874F8">
              <w:rPr>
                <w:b/>
                <w:color w:val="000000" w:themeColor="text1"/>
                <w:sz w:val="18"/>
                <w:szCs w:val="18"/>
              </w:rPr>
              <w:t>Ciljana vrijednost 202</w:t>
            </w:r>
            <w:r w:rsidR="00C57BC9">
              <w:rPr>
                <w:b/>
                <w:color w:val="000000" w:themeColor="text1"/>
                <w:sz w:val="18"/>
                <w:szCs w:val="18"/>
              </w:rPr>
              <w:t>5</w:t>
            </w:r>
            <w:r w:rsidRPr="005874F8">
              <w:rPr>
                <w:b/>
                <w:color w:val="000000" w:themeColor="text1"/>
                <w:sz w:val="18"/>
                <w:szCs w:val="18"/>
              </w:rPr>
              <w:t>.</w:t>
            </w:r>
          </w:p>
        </w:tc>
        <w:tc>
          <w:tcPr>
            <w:tcW w:w="0" w:type="auto"/>
            <w:shd w:val="clear" w:color="auto" w:fill="D9D9D9"/>
          </w:tcPr>
          <w:p w14:paraId="17013902" w14:textId="77777777" w:rsidR="00274879" w:rsidRPr="005874F8" w:rsidRDefault="00274879" w:rsidP="00274879">
            <w:pPr>
              <w:rPr>
                <w:b/>
                <w:color w:val="000000" w:themeColor="text1"/>
                <w:sz w:val="18"/>
                <w:szCs w:val="18"/>
              </w:rPr>
            </w:pPr>
            <w:r w:rsidRPr="005874F8">
              <w:rPr>
                <w:b/>
                <w:color w:val="000000" w:themeColor="text1"/>
                <w:sz w:val="18"/>
                <w:szCs w:val="18"/>
              </w:rPr>
              <w:t>Ostvarena vrijednost 2024.</w:t>
            </w:r>
          </w:p>
        </w:tc>
      </w:tr>
      <w:tr w:rsidR="00274879" w:rsidRPr="005874F8" w14:paraId="1920C134" w14:textId="77777777" w:rsidTr="00886C31">
        <w:trPr>
          <w:trHeight w:val="190"/>
        </w:trPr>
        <w:tc>
          <w:tcPr>
            <w:tcW w:w="0" w:type="auto"/>
            <w:shd w:val="clear" w:color="auto" w:fill="auto"/>
          </w:tcPr>
          <w:p w14:paraId="5A12067C" w14:textId="77777777" w:rsidR="00274879" w:rsidRPr="005874F8" w:rsidRDefault="00274879" w:rsidP="00274879">
            <w:pPr>
              <w:rPr>
                <w:color w:val="000000"/>
                <w:sz w:val="18"/>
                <w:szCs w:val="18"/>
              </w:rPr>
            </w:pPr>
            <w:r w:rsidRPr="005874F8">
              <w:rPr>
                <w:color w:val="000000"/>
                <w:sz w:val="18"/>
                <w:szCs w:val="18"/>
              </w:rPr>
              <w:t xml:space="preserve">Broj učenica kojima je namijenjena </w:t>
            </w:r>
            <w:r w:rsidRPr="005874F8">
              <w:rPr>
                <w:bCs/>
                <w:color w:val="000000"/>
                <w:sz w:val="18"/>
                <w:szCs w:val="18"/>
              </w:rPr>
              <w:t xml:space="preserve">opskrba higijenskim potrepštinama </w:t>
            </w:r>
          </w:p>
        </w:tc>
        <w:tc>
          <w:tcPr>
            <w:tcW w:w="0" w:type="auto"/>
            <w:shd w:val="clear" w:color="auto" w:fill="auto"/>
          </w:tcPr>
          <w:p w14:paraId="008FAC40" w14:textId="77777777" w:rsidR="00274879" w:rsidRPr="005874F8" w:rsidRDefault="00274879" w:rsidP="00274879">
            <w:pPr>
              <w:rPr>
                <w:color w:val="000000"/>
                <w:sz w:val="18"/>
                <w:szCs w:val="18"/>
              </w:rPr>
            </w:pPr>
            <w:r w:rsidRPr="005874F8">
              <w:rPr>
                <w:color w:val="000000"/>
                <w:sz w:val="18"/>
                <w:szCs w:val="18"/>
              </w:rPr>
              <w:t>Poticanje učenica na brigu u njihovom zdravlju i higijeni</w:t>
            </w:r>
          </w:p>
        </w:tc>
        <w:tc>
          <w:tcPr>
            <w:tcW w:w="0" w:type="auto"/>
          </w:tcPr>
          <w:p w14:paraId="22CFC7A1" w14:textId="77777777" w:rsidR="00274879" w:rsidRPr="005874F8" w:rsidRDefault="00274879" w:rsidP="00274879">
            <w:pPr>
              <w:rPr>
                <w:color w:val="000000"/>
                <w:sz w:val="18"/>
                <w:szCs w:val="18"/>
              </w:rPr>
            </w:pPr>
            <w:r w:rsidRPr="005874F8">
              <w:rPr>
                <w:color w:val="000000"/>
                <w:sz w:val="18"/>
                <w:szCs w:val="18"/>
              </w:rPr>
              <w:t>broj</w:t>
            </w:r>
          </w:p>
        </w:tc>
        <w:tc>
          <w:tcPr>
            <w:tcW w:w="0" w:type="auto"/>
            <w:shd w:val="clear" w:color="auto" w:fill="auto"/>
          </w:tcPr>
          <w:p w14:paraId="182A1DB2" w14:textId="30DA349E" w:rsidR="00274879" w:rsidRPr="005874F8" w:rsidRDefault="00C57BC9" w:rsidP="00274879">
            <w:pPr>
              <w:rPr>
                <w:color w:val="000000"/>
                <w:sz w:val="18"/>
                <w:szCs w:val="18"/>
              </w:rPr>
            </w:pPr>
            <w:r>
              <w:rPr>
                <w:color w:val="000000"/>
                <w:sz w:val="18"/>
                <w:szCs w:val="18"/>
              </w:rPr>
              <w:t>515</w:t>
            </w:r>
          </w:p>
        </w:tc>
        <w:tc>
          <w:tcPr>
            <w:tcW w:w="0" w:type="auto"/>
          </w:tcPr>
          <w:p w14:paraId="22C1E91B" w14:textId="77777777" w:rsidR="00274879" w:rsidRPr="005874F8" w:rsidRDefault="00274879" w:rsidP="00274879">
            <w:pPr>
              <w:rPr>
                <w:color w:val="000000"/>
                <w:sz w:val="18"/>
                <w:szCs w:val="18"/>
              </w:rPr>
            </w:pPr>
            <w:r w:rsidRPr="005874F8">
              <w:rPr>
                <w:color w:val="000000"/>
                <w:sz w:val="18"/>
                <w:szCs w:val="18"/>
              </w:rPr>
              <w:t>E –matica, Škola</w:t>
            </w:r>
          </w:p>
        </w:tc>
        <w:tc>
          <w:tcPr>
            <w:tcW w:w="0" w:type="auto"/>
            <w:shd w:val="clear" w:color="auto" w:fill="auto"/>
          </w:tcPr>
          <w:p w14:paraId="04186BD2" w14:textId="73FF0573" w:rsidR="00274879" w:rsidRPr="005874F8" w:rsidRDefault="00274879" w:rsidP="00274879">
            <w:pPr>
              <w:rPr>
                <w:color w:val="000000"/>
                <w:sz w:val="18"/>
                <w:szCs w:val="18"/>
              </w:rPr>
            </w:pPr>
            <w:r w:rsidRPr="005874F8">
              <w:rPr>
                <w:color w:val="000000"/>
                <w:sz w:val="18"/>
                <w:szCs w:val="18"/>
              </w:rPr>
              <w:t>5</w:t>
            </w:r>
            <w:r w:rsidR="00C57BC9">
              <w:rPr>
                <w:color w:val="000000"/>
                <w:sz w:val="18"/>
                <w:szCs w:val="18"/>
              </w:rPr>
              <w:t>15</w:t>
            </w:r>
          </w:p>
        </w:tc>
        <w:tc>
          <w:tcPr>
            <w:tcW w:w="0" w:type="auto"/>
            <w:shd w:val="clear" w:color="auto" w:fill="auto"/>
          </w:tcPr>
          <w:p w14:paraId="37ECF932" w14:textId="00232EEA" w:rsidR="00274879" w:rsidRPr="005874F8" w:rsidRDefault="00274879" w:rsidP="00274879">
            <w:pPr>
              <w:rPr>
                <w:color w:val="000000" w:themeColor="text1"/>
                <w:sz w:val="18"/>
                <w:szCs w:val="18"/>
              </w:rPr>
            </w:pPr>
            <w:r w:rsidRPr="005874F8">
              <w:rPr>
                <w:color w:val="000000" w:themeColor="text1"/>
                <w:sz w:val="18"/>
                <w:szCs w:val="18"/>
              </w:rPr>
              <w:t>5</w:t>
            </w:r>
            <w:r w:rsidR="00C57BC9">
              <w:rPr>
                <w:color w:val="000000" w:themeColor="text1"/>
                <w:sz w:val="18"/>
                <w:szCs w:val="18"/>
              </w:rPr>
              <w:t>19</w:t>
            </w:r>
          </w:p>
        </w:tc>
      </w:tr>
    </w:tbl>
    <w:p w14:paraId="3157F71A" w14:textId="77777777" w:rsidR="008411C5" w:rsidRPr="005874F8" w:rsidRDefault="008411C5" w:rsidP="008411C5">
      <w:pPr>
        <w:rPr>
          <w:color w:val="000000" w:themeColor="text1"/>
          <w:sz w:val="18"/>
          <w:szCs w:val="18"/>
        </w:rPr>
      </w:pPr>
    </w:p>
    <w:p w14:paraId="16AF7112" w14:textId="77777777" w:rsidR="008411C5" w:rsidRPr="005874F8" w:rsidRDefault="008411C5" w:rsidP="008411C5">
      <w:pPr>
        <w:rPr>
          <w:color w:val="000000" w:themeColor="text1"/>
          <w:sz w:val="18"/>
          <w:szCs w:val="18"/>
        </w:rPr>
      </w:pPr>
    </w:p>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2"/>
        <w:gridCol w:w="1880"/>
        <w:gridCol w:w="4925"/>
      </w:tblGrid>
      <w:tr w:rsidR="0084493B" w:rsidRPr="005874F8" w14:paraId="562308E8" w14:textId="77777777" w:rsidTr="00A22191">
        <w:trPr>
          <w:trHeight w:val="517"/>
        </w:trPr>
        <w:tc>
          <w:tcPr>
            <w:tcW w:w="2302" w:type="dxa"/>
            <w:shd w:val="clear" w:color="auto" w:fill="D9D9D9"/>
          </w:tcPr>
          <w:p w14:paraId="63918419" w14:textId="77777777" w:rsidR="0084493B" w:rsidRPr="005874F8" w:rsidRDefault="0084493B" w:rsidP="0084493B">
            <w:pPr>
              <w:rPr>
                <w:b/>
                <w:bCs/>
                <w:color w:val="000000" w:themeColor="text1"/>
                <w:sz w:val="18"/>
                <w:szCs w:val="18"/>
              </w:rPr>
            </w:pPr>
            <w:r w:rsidRPr="005874F8">
              <w:rPr>
                <w:b/>
                <w:bCs/>
                <w:color w:val="000000" w:themeColor="text1"/>
                <w:sz w:val="18"/>
                <w:szCs w:val="18"/>
              </w:rPr>
              <w:t>Aktivnost/ Projekt:</w:t>
            </w:r>
          </w:p>
        </w:tc>
        <w:tc>
          <w:tcPr>
            <w:tcW w:w="1451" w:type="dxa"/>
            <w:shd w:val="clear" w:color="auto" w:fill="auto"/>
          </w:tcPr>
          <w:p w14:paraId="608594A3" w14:textId="77777777" w:rsidR="0084493B" w:rsidRPr="005874F8" w:rsidRDefault="0084493B" w:rsidP="0084493B">
            <w:pPr>
              <w:rPr>
                <w:b/>
                <w:bCs/>
                <w:color w:val="000000" w:themeColor="text1"/>
                <w:sz w:val="18"/>
                <w:szCs w:val="18"/>
              </w:rPr>
            </w:pPr>
            <w:r w:rsidRPr="005874F8">
              <w:rPr>
                <w:b/>
                <w:bCs/>
                <w:color w:val="000000" w:themeColor="text1"/>
                <w:sz w:val="18"/>
                <w:szCs w:val="18"/>
              </w:rPr>
              <w:t>A400122</w:t>
            </w:r>
          </w:p>
        </w:tc>
        <w:tc>
          <w:tcPr>
            <w:tcW w:w="5309" w:type="dxa"/>
            <w:shd w:val="clear" w:color="auto" w:fill="auto"/>
          </w:tcPr>
          <w:p w14:paraId="7FA41E15" w14:textId="77777777" w:rsidR="0084493B" w:rsidRPr="005874F8" w:rsidRDefault="0084493B" w:rsidP="0084493B">
            <w:pPr>
              <w:rPr>
                <w:b/>
                <w:bCs/>
                <w:color w:val="000000" w:themeColor="text1"/>
                <w:sz w:val="18"/>
                <w:szCs w:val="18"/>
              </w:rPr>
            </w:pPr>
            <w:r w:rsidRPr="005874F8">
              <w:rPr>
                <w:b/>
                <w:bCs/>
                <w:color w:val="000000" w:themeColor="text1"/>
                <w:sz w:val="18"/>
                <w:szCs w:val="18"/>
              </w:rPr>
              <w:t>Učimo zajedno VII</w:t>
            </w:r>
          </w:p>
        </w:tc>
      </w:tr>
      <w:tr w:rsidR="0084493B" w:rsidRPr="005874F8" w14:paraId="2209A6DB" w14:textId="77777777" w:rsidTr="00A22191">
        <w:trPr>
          <w:trHeight w:val="517"/>
        </w:trPr>
        <w:tc>
          <w:tcPr>
            <w:tcW w:w="2302" w:type="dxa"/>
            <w:shd w:val="clear" w:color="auto" w:fill="D9D9D9"/>
          </w:tcPr>
          <w:p w14:paraId="1919A119" w14:textId="77777777" w:rsidR="0084493B" w:rsidRPr="005874F8" w:rsidRDefault="0084493B" w:rsidP="0084493B">
            <w:pPr>
              <w:rPr>
                <w:b/>
                <w:bCs/>
                <w:color w:val="000000" w:themeColor="text1"/>
                <w:sz w:val="18"/>
                <w:szCs w:val="18"/>
              </w:rPr>
            </w:pPr>
            <w:r w:rsidRPr="005874F8">
              <w:rPr>
                <w:b/>
                <w:bCs/>
                <w:color w:val="000000" w:themeColor="text1"/>
                <w:sz w:val="18"/>
                <w:szCs w:val="18"/>
              </w:rPr>
              <w:t>Zakonska i druga pravna osnova:</w:t>
            </w:r>
          </w:p>
        </w:tc>
        <w:tc>
          <w:tcPr>
            <w:tcW w:w="6760" w:type="dxa"/>
            <w:gridSpan w:val="2"/>
            <w:shd w:val="clear" w:color="auto" w:fill="auto"/>
          </w:tcPr>
          <w:p w14:paraId="0745F661" w14:textId="6AC664E8" w:rsidR="0084493B" w:rsidRPr="005874F8" w:rsidRDefault="0084493B" w:rsidP="0084493B">
            <w:pPr>
              <w:rPr>
                <w:i/>
                <w:sz w:val="18"/>
                <w:szCs w:val="18"/>
                <w:lang w:val="pl-PL"/>
              </w:rPr>
            </w:pPr>
            <w:r w:rsidRPr="005874F8">
              <w:rPr>
                <w:sz w:val="18"/>
                <w:szCs w:val="18"/>
                <w:lang w:val="pl-PL"/>
              </w:rPr>
              <w:t xml:space="preserve">Ugovori o radu sa </w:t>
            </w:r>
            <w:r w:rsidR="00BA3479">
              <w:rPr>
                <w:sz w:val="18"/>
                <w:szCs w:val="18"/>
                <w:lang w:val="pl-PL"/>
              </w:rPr>
              <w:t>pet</w:t>
            </w:r>
            <w:r w:rsidRPr="005874F8">
              <w:rPr>
                <w:sz w:val="18"/>
                <w:szCs w:val="18"/>
                <w:lang w:val="pl-PL"/>
              </w:rPr>
              <w:t xml:space="preserve"> pomoćnika u nastavi, odluka šk.odbora o davanju suglasnosti ravnatelju za sklapanje ugovora sa PUN, suglasnosti SDŽ o priznavanju prava na potporu pomoćnika u nastavi.</w:t>
            </w:r>
          </w:p>
        </w:tc>
      </w:tr>
      <w:tr w:rsidR="0084493B" w:rsidRPr="005874F8" w14:paraId="305BFA06" w14:textId="77777777" w:rsidTr="00A22191">
        <w:trPr>
          <w:trHeight w:val="257"/>
        </w:trPr>
        <w:tc>
          <w:tcPr>
            <w:tcW w:w="2302" w:type="dxa"/>
            <w:shd w:val="clear" w:color="auto" w:fill="D9D9D9"/>
          </w:tcPr>
          <w:p w14:paraId="6752DB33" w14:textId="77777777" w:rsidR="0084493B" w:rsidRPr="005874F8" w:rsidRDefault="0084493B" w:rsidP="0084493B">
            <w:pPr>
              <w:rPr>
                <w:b/>
                <w:bCs/>
                <w:color w:val="000000" w:themeColor="text1"/>
                <w:sz w:val="18"/>
                <w:szCs w:val="18"/>
              </w:rPr>
            </w:pPr>
            <w:r w:rsidRPr="005874F8">
              <w:rPr>
                <w:b/>
                <w:bCs/>
                <w:color w:val="000000" w:themeColor="text1"/>
                <w:sz w:val="18"/>
                <w:szCs w:val="18"/>
              </w:rPr>
              <w:t xml:space="preserve">Opis aktivnosti / projekta </w:t>
            </w:r>
          </w:p>
        </w:tc>
        <w:tc>
          <w:tcPr>
            <w:tcW w:w="6760" w:type="dxa"/>
            <w:gridSpan w:val="2"/>
            <w:shd w:val="clear" w:color="auto" w:fill="auto"/>
          </w:tcPr>
          <w:p w14:paraId="70B023D8" w14:textId="7EAA2774" w:rsidR="0084493B" w:rsidRPr="005874F8" w:rsidRDefault="0084493B" w:rsidP="0084493B">
            <w:pPr>
              <w:rPr>
                <w:bCs/>
                <w:sz w:val="18"/>
                <w:szCs w:val="18"/>
              </w:rPr>
            </w:pPr>
            <w:r w:rsidRPr="005874F8">
              <w:rPr>
                <w:sz w:val="18"/>
                <w:szCs w:val="18"/>
              </w:rPr>
              <w:t xml:space="preserve">Projekt učimo zajedno postoji radi pružanja pomoći učenicima sa poteškoćama u razvoju. </w:t>
            </w:r>
            <w:r w:rsidR="003A0155" w:rsidRPr="005874F8">
              <w:rPr>
                <w:sz w:val="18"/>
                <w:szCs w:val="18"/>
              </w:rPr>
              <w:t>Za školsku godinu 2024./2025</w:t>
            </w:r>
            <w:r w:rsidRPr="005874F8">
              <w:rPr>
                <w:sz w:val="18"/>
                <w:szCs w:val="18"/>
              </w:rPr>
              <w:t xml:space="preserve">. </w:t>
            </w:r>
            <w:r w:rsidR="003A0155" w:rsidRPr="005874F8">
              <w:rPr>
                <w:sz w:val="18"/>
                <w:szCs w:val="18"/>
              </w:rPr>
              <w:t xml:space="preserve">smo planirani </w:t>
            </w:r>
            <w:r w:rsidR="00BA3479">
              <w:rPr>
                <w:sz w:val="18"/>
                <w:szCs w:val="18"/>
              </w:rPr>
              <w:t>pet</w:t>
            </w:r>
            <w:r w:rsidR="003A0155" w:rsidRPr="005874F8">
              <w:rPr>
                <w:sz w:val="18"/>
                <w:szCs w:val="18"/>
              </w:rPr>
              <w:t xml:space="preserve"> PUN</w:t>
            </w:r>
            <w:r w:rsidR="00BA3479">
              <w:rPr>
                <w:sz w:val="18"/>
                <w:szCs w:val="18"/>
              </w:rPr>
              <w:t xml:space="preserve">. </w:t>
            </w:r>
            <w:r w:rsidRPr="005874F8">
              <w:rPr>
                <w:sz w:val="18"/>
                <w:szCs w:val="18"/>
              </w:rPr>
              <w:t>Provedba ove projekta započela je u 11/2017., te su do sada učenici i roditelji jako zadovoljni ovim</w:t>
            </w:r>
            <w:r w:rsidR="003A0155" w:rsidRPr="005874F8">
              <w:rPr>
                <w:sz w:val="18"/>
                <w:szCs w:val="18"/>
              </w:rPr>
              <w:t xml:space="preserve"> projektom. </w:t>
            </w:r>
            <w:r w:rsidRPr="005874F8">
              <w:rPr>
                <w:sz w:val="18"/>
                <w:szCs w:val="18"/>
              </w:rPr>
              <w:t xml:space="preserve"> </w:t>
            </w:r>
            <w:r w:rsidR="00BA3479" w:rsidRPr="00BA3479">
              <w:rPr>
                <w:sz w:val="18"/>
                <w:szCs w:val="18"/>
              </w:rPr>
              <w:t xml:space="preserve">Ova aktivnost se provodi svake godine. Planira se financiranje bruto plaća, doprinosa, božićnica, </w:t>
            </w:r>
            <w:proofErr w:type="spellStart"/>
            <w:r w:rsidR="00BA3479" w:rsidRPr="00BA3479">
              <w:rPr>
                <w:sz w:val="18"/>
                <w:szCs w:val="18"/>
              </w:rPr>
              <w:t>uskrsnica</w:t>
            </w:r>
            <w:proofErr w:type="spellEnd"/>
            <w:r w:rsidR="00BA3479" w:rsidRPr="00BA3479">
              <w:rPr>
                <w:sz w:val="18"/>
                <w:szCs w:val="18"/>
              </w:rPr>
              <w:t xml:space="preserve">, regresa, prijevoza, sanitarnih i </w:t>
            </w:r>
            <w:proofErr w:type="spellStart"/>
            <w:r w:rsidR="00BA3479" w:rsidRPr="00BA3479">
              <w:rPr>
                <w:sz w:val="18"/>
                <w:szCs w:val="18"/>
              </w:rPr>
              <w:t>lječničkih</w:t>
            </w:r>
            <w:proofErr w:type="spellEnd"/>
            <w:r w:rsidR="00BA3479" w:rsidRPr="00BA3479">
              <w:rPr>
                <w:sz w:val="18"/>
                <w:szCs w:val="18"/>
              </w:rPr>
              <w:t xml:space="preserve"> pregleda.</w:t>
            </w:r>
          </w:p>
        </w:tc>
      </w:tr>
      <w:tr w:rsidR="0084493B" w:rsidRPr="005874F8" w14:paraId="413940EC" w14:textId="77777777" w:rsidTr="00A22191">
        <w:trPr>
          <w:trHeight w:val="257"/>
        </w:trPr>
        <w:tc>
          <w:tcPr>
            <w:tcW w:w="2302" w:type="dxa"/>
            <w:shd w:val="clear" w:color="auto" w:fill="D9D9D9"/>
          </w:tcPr>
          <w:p w14:paraId="53938907" w14:textId="77777777" w:rsidR="0084493B" w:rsidRPr="005874F8" w:rsidRDefault="0084493B" w:rsidP="0084493B">
            <w:pPr>
              <w:rPr>
                <w:b/>
                <w:bCs/>
                <w:color w:val="000000" w:themeColor="text1"/>
                <w:sz w:val="18"/>
                <w:szCs w:val="18"/>
              </w:rPr>
            </w:pPr>
            <w:r w:rsidRPr="005874F8">
              <w:rPr>
                <w:b/>
                <w:bCs/>
                <w:color w:val="000000" w:themeColor="text1"/>
                <w:sz w:val="18"/>
                <w:szCs w:val="18"/>
              </w:rPr>
              <w:t xml:space="preserve">Obrazloženje izvršenja s ciljevima koji su ostvareni provedbom </w:t>
            </w:r>
          </w:p>
        </w:tc>
        <w:tc>
          <w:tcPr>
            <w:tcW w:w="6760" w:type="dxa"/>
            <w:gridSpan w:val="2"/>
            <w:shd w:val="clear" w:color="auto" w:fill="auto"/>
          </w:tcPr>
          <w:p w14:paraId="5DFCAB01" w14:textId="6B444A47" w:rsidR="0084493B" w:rsidRPr="005874F8" w:rsidRDefault="003A0155" w:rsidP="0084493B">
            <w:pPr>
              <w:rPr>
                <w:sz w:val="18"/>
                <w:szCs w:val="18"/>
              </w:rPr>
            </w:pPr>
            <w:r w:rsidRPr="005874F8">
              <w:rPr>
                <w:sz w:val="18"/>
                <w:szCs w:val="18"/>
              </w:rPr>
              <w:t xml:space="preserve">U ovom polugodišnjem razdoblju </w:t>
            </w:r>
            <w:r w:rsidR="00533A91">
              <w:rPr>
                <w:sz w:val="18"/>
                <w:szCs w:val="18"/>
              </w:rPr>
              <w:t>smo</w:t>
            </w:r>
            <w:r w:rsidRPr="005874F8">
              <w:rPr>
                <w:sz w:val="18"/>
                <w:szCs w:val="18"/>
              </w:rPr>
              <w:t xml:space="preserve"> ostvari</w:t>
            </w:r>
            <w:r w:rsidR="00533A91">
              <w:rPr>
                <w:sz w:val="18"/>
                <w:szCs w:val="18"/>
              </w:rPr>
              <w:t>li</w:t>
            </w:r>
            <w:r w:rsidRPr="005874F8">
              <w:rPr>
                <w:sz w:val="18"/>
                <w:szCs w:val="18"/>
              </w:rPr>
              <w:t xml:space="preserve"> </w:t>
            </w:r>
            <w:r w:rsidR="00533A91">
              <w:rPr>
                <w:sz w:val="18"/>
                <w:szCs w:val="18"/>
              </w:rPr>
              <w:t>isti</w:t>
            </w:r>
            <w:r w:rsidRPr="005874F8">
              <w:rPr>
                <w:sz w:val="18"/>
                <w:szCs w:val="18"/>
              </w:rPr>
              <w:t xml:space="preserve"> broj PUN</w:t>
            </w:r>
            <w:r w:rsidR="00533A91">
              <w:rPr>
                <w:sz w:val="18"/>
                <w:szCs w:val="18"/>
              </w:rPr>
              <w:t>.</w:t>
            </w:r>
            <w:r w:rsidR="00BA3479" w:rsidRPr="00BA3479">
              <w:rPr>
                <w:color w:val="FF0000"/>
                <w:sz w:val="18"/>
                <w:szCs w:val="18"/>
              </w:rPr>
              <w:t xml:space="preserve"> </w:t>
            </w:r>
            <w:r w:rsidR="00BA3479" w:rsidRPr="00533A91">
              <w:rPr>
                <w:sz w:val="18"/>
                <w:szCs w:val="18"/>
              </w:rPr>
              <w:t xml:space="preserve">Iz županijskih sredstava </w:t>
            </w:r>
            <w:r w:rsidR="00BA3479" w:rsidRPr="00BA3479">
              <w:rPr>
                <w:sz w:val="18"/>
                <w:szCs w:val="18"/>
              </w:rPr>
              <w:t xml:space="preserve">planirano financiranje za 5 PUN kojima iznosi 7,50 € bruto/h izračunato na temelju njihovih satnica i 22 radnih dana za razdoblje od </w:t>
            </w:r>
            <w:proofErr w:type="spellStart"/>
            <w:r w:rsidR="00BA3479" w:rsidRPr="00BA3479">
              <w:rPr>
                <w:sz w:val="18"/>
                <w:szCs w:val="18"/>
              </w:rPr>
              <w:t>od</w:t>
            </w:r>
            <w:proofErr w:type="spellEnd"/>
            <w:r w:rsidR="00BA3479" w:rsidRPr="00BA3479">
              <w:rPr>
                <w:sz w:val="18"/>
                <w:szCs w:val="18"/>
              </w:rPr>
              <w:t xml:space="preserve"> 01-10mj-2025.godine, božićnica za 5 PUN po 300,00€ što ukupno iznosi 1.500,00€, </w:t>
            </w:r>
            <w:proofErr w:type="spellStart"/>
            <w:r w:rsidR="00BA3479" w:rsidRPr="00BA3479">
              <w:rPr>
                <w:sz w:val="18"/>
                <w:szCs w:val="18"/>
              </w:rPr>
              <w:t>uskrsnica</w:t>
            </w:r>
            <w:proofErr w:type="spellEnd"/>
            <w:r w:rsidR="00BA3479" w:rsidRPr="00BA3479">
              <w:rPr>
                <w:sz w:val="18"/>
                <w:szCs w:val="18"/>
              </w:rPr>
              <w:t xml:space="preserve"> za 5 PUN po 100,00€ što ukupno iznosi 500,00€, regresa za 5 PUN po 300,00€ što ukupno iznosi 1.500,00€, prijevoz za razdoblje od 01-07-2025. za 5 PUN izračunato na temelju njihove potvrde o cijeni karta =2.198,00€,sanitarni pregled za 2 PUN po 100,00€ što ukupno iznosi 200,00€, te l</w:t>
            </w:r>
            <w:r w:rsidR="00533A91">
              <w:rPr>
                <w:sz w:val="18"/>
                <w:szCs w:val="18"/>
              </w:rPr>
              <w:t>i</w:t>
            </w:r>
            <w:r w:rsidR="00BA3479" w:rsidRPr="00BA3479">
              <w:rPr>
                <w:sz w:val="18"/>
                <w:szCs w:val="18"/>
              </w:rPr>
              <w:t>ječničkih pregleda za 5 PUN po 55,00€ što ukupno iznosi 275,00€, što ukupno iznosi 63.087,8</w:t>
            </w:r>
            <w:r w:rsidR="00F733C9">
              <w:rPr>
                <w:sz w:val="18"/>
                <w:szCs w:val="18"/>
              </w:rPr>
              <w:t>7</w:t>
            </w:r>
            <w:r w:rsidR="00BA3479" w:rsidRPr="00BA3479">
              <w:rPr>
                <w:sz w:val="18"/>
                <w:szCs w:val="18"/>
              </w:rPr>
              <w:t xml:space="preserve"> € za 2025. Financiranje se dijeli na županijska sredstava 46,05%  a iz pomoći EU 53,95% što se dijeli na pomoći EU 85 % izvor 5.3.1. a na pomoći 15 % izvor 5.1.1.</w:t>
            </w:r>
            <w:r w:rsidR="00533A91">
              <w:rPr>
                <w:sz w:val="18"/>
                <w:szCs w:val="18"/>
              </w:rPr>
              <w:t xml:space="preserve"> Iznos od 1.950,25 € smo sa izvora financiranja 5.1.1. pomoći prebacili na izvor financiranja 5.1.2. pomoći-prenesena sredstva. Iznos od 11.471,88€ smo sa izvora financiranja 5.3.1. pomoći EU prebacili na izvor financiranja 5.3.2. pomoći EU-prenesena sredstva.</w:t>
            </w:r>
            <w:r w:rsidR="00F733C9">
              <w:rPr>
                <w:sz w:val="18"/>
                <w:szCs w:val="18"/>
              </w:rPr>
              <w:t xml:space="preserve"> Realizirano je više od pola planiranih  sredstva za troškove </w:t>
            </w:r>
            <w:r w:rsidR="00F733C9" w:rsidRPr="00F733C9">
              <w:rPr>
                <w:sz w:val="18"/>
                <w:szCs w:val="18"/>
              </w:rPr>
              <w:t xml:space="preserve">bruto plaća, doprinosa, božićnica, </w:t>
            </w:r>
            <w:proofErr w:type="spellStart"/>
            <w:r w:rsidR="00F733C9" w:rsidRPr="00F733C9">
              <w:rPr>
                <w:sz w:val="18"/>
                <w:szCs w:val="18"/>
              </w:rPr>
              <w:t>uskrsnica</w:t>
            </w:r>
            <w:proofErr w:type="spellEnd"/>
            <w:r w:rsidR="00F733C9" w:rsidRPr="00F733C9">
              <w:rPr>
                <w:sz w:val="18"/>
                <w:szCs w:val="18"/>
              </w:rPr>
              <w:t xml:space="preserve">, regresa, prijevoza, sanitarnih i </w:t>
            </w:r>
            <w:proofErr w:type="spellStart"/>
            <w:r w:rsidR="00F733C9" w:rsidRPr="00F733C9">
              <w:rPr>
                <w:sz w:val="18"/>
                <w:szCs w:val="18"/>
              </w:rPr>
              <w:t>lječničkih</w:t>
            </w:r>
            <w:proofErr w:type="spellEnd"/>
            <w:r w:rsidR="00F733C9" w:rsidRPr="00F733C9">
              <w:rPr>
                <w:sz w:val="18"/>
                <w:szCs w:val="18"/>
              </w:rPr>
              <w:t xml:space="preserve"> pregleda</w:t>
            </w:r>
            <w:r w:rsidR="00F733C9">
              <w:rPr>
                <w:sz w:val="18"/>
                <w:szCs w:val="18"/>
              </w:rPr>
              <w:t xml:space="preserve"> za PUN.</w:t>
            </w:r>
          </w:p>
        </w:tc>
      </w:tr>
      <w:tr w:rsidR="00A22191" w:rsidRPr="00A22191" w14:paraId="6BCB6985" w14:textId="77777777" w:rsidTr="00A22191">
        <w:trPr>
          <w:trHeight w:val="257"/>
        </w:trPr>
        <w:tc>
          <w:tcPr>
            <w:tcW w:w="0" w:type="auto"/>
            <w:gridSpan w:val="3"/>
            <w:shd w:val="clear" w:color="auto" w:fill="FFFFFF"/>
          </w:tcPr>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2837"/>
              <w:gridCol w:w="2162"/>
              <w:gridCol w:w="1730"/>
            </w:tblGrid>
            <w:tr w:rsidR="00A22191" w:rsidRPr="00A22191" w14:paraId="36ECB03A" w14:textId="77777777" w:rsidTr="00A22191">
              <w:trPr>
                <w:trHeight w:val="192"/>
              </w:trPr>
              <w:tc>
                <w:tcPr>
                  <w:tcW w:w="1433" w:type="pct"/>
                  <w:shd w:val="clear" w:color="auto" w:fill="F2F2F2"/>
                </w:tcPr>
                <w:p w14:paraId="31CA2302" w14:textId="77777777" w:rsidR="00A22191" w:rsidRPr="00A22191" w:rsidRDefault="00A22191" w:rsidP="00A22191">
                  <w:pPr>
                    <w:rPr>
                      <w:b/>
                      <w:bCs/>
                      <w:color w:val="000000" w:themeColor="text1"/>
                      <w:sz w:val="18"/>
                      <w:szCs w:val="18"/>
                    </w:rPr>
                  </w:pPr>
                  <w:r w:rsidRPr="00A22191">
                    <w:rPr>
                      <w:b/>
                      <w:bCs/>
                      <w:color w:val="000000" w:themeColor="text1"/>
                      <w:sz w:val="18"/>
                      <w:szCs w:val="18"/>
                    </w:rPr>
                    <w:t>1. Rebalans 2025.</w:t>
                  </w:r>
                </w:p>
              </w:tc>
              <w:tc>
                <w:tcPr>
                  <w:tcW w:w="1504" w:type="pct"/>
                  <w:shd w:val="clear" w:color="auto" w:fill="F2F2F2"/>
                </w:tcPr>
                <w:p w14:paraId="32ADC12B" w14:textId="77777777" w:rsidR="00A22191" w:rsidRPr="00A22191" w:rsidRDefault="00A22191" w:rsidP="00A22191">
                  <w:pPr>
                    <w:rPr>
                      <w:b/>
                      <w:bCs/>
                      <w:color w:val="000000" w:themeColor="text1"/>
                      <w:sz w:val="18"/>
                      <w:szCs w:val="18"/>
                    </w:rPr>
                  </w:pPr>
                  <w:r w:rsidRPr="00A22191">
                    <w:rPr>
                      <w:b/>
                      <w:bCs/>
                      <w:color w:val="000000" w:themeColor="text1"/>
                      <w:sz w:val="18"/>
                      <w:szCs w:val="18"/>
                    </w:rPr>
                    <w:t>Tekući plan 2025.</w:t>
                  </w:r>
                </w:p>
              </w:tc>
              <w:tc>
                <w:tcPr>
                  <w:tcW w:w="1146" w:type="pct"/>
                  <w:shd w:val="clear" w:color="auto" w:fill="F2F2F2"/>
                </w:tcPr>
                <w:p w14:paraId="4ED8665D" w14:textId="77777777" w:rsidR="00A22191" w:rsidRPr="00A22191" w:rsidRDefault="00A22191" w:rsidP="00A22191">
                  <w:pPr>
                    <w:rPr>
                      <w:b/>
                      <w:bCs/>
                      <w:color w:val="000000" w:themeColor="text1"/>
                      <w:sz w:val="18"/>
                      <w:szCs w:val="18"/>
                    </w:rPr>
                  </w:pPr>
                  <w:r w:rsidRPr="00A22191">
                    <w:rPr>
                      <w:b/>
                      <w:bCs/>
                      <w:color w:val="000000" w:themeColor="text1"/>
                      <w:sz w:val="18"/>
                      <w:szCs w:val="18"/>
                    </w:rPr>
                    <w:t xml:space="preserve">Realizirano </w:t>
                  </w:r>
                  <w:r w:rsidRPr="00A22191">
                    <w:rPr>
                      <w:b/>
                      <w:bCs/>
                      <w:color w:val="000000" w:themeColor="text1"/>
                      <w:sz w:val="18"/>
                      <w:szCs w:val="18"/>
                    </w:rPr>
                    <w:br/>
                    <w:t>siječanj – lipanj 2025.</w:t>
                  </w:r>
                </w:p>
              </w:tc>
              <w:tc>
                <w:tcPr>
                  <w:tcW w:w="918" w:type="pct"/>
                  <w:shd w:val="clear" w:color="auto" w:fill="F2F2F2"/>
                </w:tcPr>
                <w:p w14:paraId="5EDBCC29" w14:textId="77777777" w:rsidR="00A22191" w:rsidRPr="00A22191" w:rsidRDefault="00A22191" w:rsidP="00A22191">
                  <w:pPr>
                    <w:rPr>
                      <w:b/>
                      <w:bCs/>
                      <w:color w:val="000000" w:themeColor="text1"/>
                      <w:sz w:val="18"/>
                      <w:szCs w:val="18"/>
                    </w:rPr>
                  </w:pPr>
                  <w:r w:rsidRPr="00A22191">
                    <w:rPr>
                      <w:b/>
                      <w:bCs/>
                      <w:color w:val="000000" w:themeColor="text1"/>
                      <w:sz w:val="18"/>
                      <w:szCs w:val="18"/>
                    </w:rPr>
                    <w:t>Indeks</w:t>
                  </w:r>
                </w:p>
              </w:tc>
            </w:tr>
            <w:tr w:rsidR="00A22191" w:rsidRPr="00A22191" w14:paraId="5B5708FB" w14:textId="77777777" w:rsidTr="00A22191">
              <w:trPr>
                <w:trHeight w:val="192"/>
              </w:trPr>
              <w:tc>
                <w:tcPr>
                  <w:tcW w:w="1433" w:type="pct"/>
                  <w:tcBorders>
                    <w:top w:val="single" w:sz="4" w:space="0" w:color="auto"/>
                    <w:left w:val="single" w:sz="4" w:space="0" w:color="auto"/>
                    <w:bottom w:val="single" w:sz="4" w:space="0" w:color="auto"/>
                    <w:right w:val="single" w:sz="4" w:space="0" w:color="auto"/>
                  </w:tcBorders>
                  <w:shd w:val="clear" w:color="auto" w:fill="auto"/>
                </w:tcPr>
                <w:p w14:paraId="313182B4" w14:textId="697590C3" w:rsidR="00A22191" w:rsidRPr="00A22191" w:rsidRDefault="00BA2C38" w:rsidP="00A22191">
                  <w:pPr>
                    <w:rPr>
                      <w:bCs/>
                      <w:color w:val="000000" w:themeColor="text1"/>
                      <w:sz w:val="18"/>
                      <w:szCs w:val="18"/>
                    </w:rPr>
                  </w:pPr>
                  <w:r>
                    <w:rPr>
                      <w:bCs/>
                      <w:color w:val="000000" w:themeColor="text1"/>
                      <w:sz w:val="18"/>
                      <w:szCs w:val="18"/>
                    </w:rPr>
                    <w:t>63.087,87</w:t>
                  </w:r>
                  <w:r w:rsidR="00A22191" w:rsidRPr="00A22191">
                    <w:rPr>
                      <w:bCs/>
                      <w:color w:val="000000" w:themeColor="text1"/>
                      <w:sz w:val="18"/>
                      <w:szCs w:val="18"/>
                    </w:rPr>
                    <w:t>€</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537000DE" w14:textId="14DA00FF" w:rsidR="00A22191" w:rsidRPr="00A22191" w:rsidRDefault="00BA2C38" w:rsidP="00A22191">
                  <w:pPr>
                    <w:rPr>
                      <w:bCs/>
                      <w:color w:val="000000" w:themeColor="text1"/>
                      <w:sz w:val="18"/>
                      <w:szCs w:val="18"/>
                    </w:rPr>
                  </w:pPr>
                  <w:r>
                    <w:rPr>
                      <w:bCs/>
                      <w:color w:val="000000" w:themeColor="text1"/>
                      <w:sz w:val="18"/>
                      <w:szCs w:val="18"/>
                    </w:rPr>
                    <w:t>63.087,87</w:t>
                  </w:r>
                  <w:r w:rsidR="00A22191" w:rsidRPr="00A22191">
                    <w:rPr>
                      <w:bCs/>
                      <w:color w:val="000000" w:themeColor="text1"/>
                      <w:sz w:val="18"/>
                      <w:szCs w:val="18"/>
                    </w:rPr>
                    <w:t>€</w:t>
                  </w:r>
                </w:p>
              </w:tc>
              <w:tc>
                <w:tcPr>
                  <w:tcW w:w="1146" w:type="pct"/>
                  <w:tcBorders>
                    <w:top w:val="single" w:sz="4" w:space="0" w:color="auto"/>
                    <w:left w:val="single" w:sz="4" w:space="0" w:color="auto"/>
                    <w:bottom w:val="single" w:sz="4" w:space="0" w:color="auto"/>
                    <w:right w:val="single" w:sz="4" w:space="0" w:color="auto"/>
                  </w:tcBorders>
                </w:tcPr>
                <w:p w14:paraId="0ADE1773" w14:textId="7EC5501F" w:rsidR="00A22191" w:rsidRPr="00A22191" w:rsidRDefault="00BA2C38" w:rsidP="00A22191">
                  <w:pPr>
                    <w:rPr>
                      <w:bCs/>
                      <w:color w:val="000000" w:themeColor="text1"/>
                      <w:sz w:val="18"/>
                      <w:szCs w:val="18"/>
                    </w:rPr>
                  </w:pPr>
                  <w:r>
                    <w:rPr>
                      <w:bCs/>
                      <w:color w:val="000000" w:themeColor="text1"/>
                      <w:sz w:val="18"/>
                      <w:szCs w:val="18"/>
                    </w:rPr>
                    <w:t>37.196,93</w:t>
                  </w:r>
                  <w:r w:rsidR="00A22191" w:rsidRPr="00A22191">
                    <w:rPr>
                      <w:bCs/>
                      <w:color w:val="000000" w:themeColor="text1"/>
                      <w:sz w:val="18"/>
                      <w:szCs w:val="18"/>
                    </w:rPr>
                    <w:t>€</w:t>
                  </w:r>
                </w:p>
              </w:tc>
              <w:tc>
                <w:tcPr>
                  <w:tcW w:w="918" w:type="pct"/>
                  <w:tcBorders>
                    <w:top w:val="single" w:sz="4" w:space="0" w:color="auto"/>
                    <w:left w:val="single" w:sz="4" w:space="0" w:color="auto"/>
                    <w:bottom w:val="single" w:sz="4" w:space="0" w:color="auto"/>
                    <w:right w:val="single" w:sz="4" w:space="0" w:color="auto"/>
                  </w:tcBorders>
                  <w:shd w:val="clear" w:color="auto" w:fill="auto"/>
                </w:tcPr>
                <w:p w14:paraId="05363F3E" w14:textId="426AC3B0" w:rsidR="00A22191" w:rsidRPr="00A22191" w:rsidRDefault="00BA2C38" w:rsidP="00A22191">
                  <w:pPr>
                    <w:rPr>
                      <w:bCs/>
                      <w:color w:val="000000" w:themeColor="text1"/>
                      <w:sz w:val="18"/>
                      <w:szCs w:val="18"/>
                    </w:rPr>
                  </w:pPr>
                  <w:r>
                    <w:rPr>
                      <w:bCs/>
                      <w:color w:val="000000" w:themeColor="text1"/>
                      <w:sz w:val="18"/>
                      <w:szCs w:val="18"/>
                    </w:rPr>
                    <w:t>58,96</w:t>
                  </w:r>
                </w:p>
              </w:tc>
            </w:tr>
          </w:tbl>
          <w:p w14:paraId="35006910" w14:textId="77777777" w:rsidR="00A22191" w:rsidRPr="00A22191" w:rsidRDefault="00A22191" w:rsidP="00A22191">
            <w:pPr>
              <w:rPr>
                <w:bCs/>
                <w:color w:val="000000" w:themeColor="text1"/>
                <w:sz w:val="18"/>
                <w:szCs w:val="18"/>
              </w:rPr>
            </w:pPr>
          </w:p>
        </w:tc>
      </w:tr>
    </w:tbl>
    <w:p w14:paraId="10EE67A0" w14:textId="77777777" w:rsidR="0084493B" w:rsidRPr="005874F8" w:rsidRDefault="0084493B" w:rsidP="0084493B">
      <w:pPr>
        <w:rPr>
          <w:color w:val="000000" w:themeColor="text1"/>
          <w:sz w:val="18"/>
          <w:szCs w:val="18"/>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051"/>
        <w:gridCol w:w="857"/>
        <w:gridCol w:w="1236"/>
        <w:gridCol w:w="1036"/>
        <w:gridCol w:w="1227"/>
        <w:gridCol w:w="1293"/>
      </w:tblGrid>
      <w:tr w:rsidR="0084493B" w:rsidRPr="005874F8" w14:paraId="2AE3B45A" w14:textId="77777777" w:rsidTr="00886C31">
        <w:trPr>
          <w:trHeight w:val="566"/>
        </w:trPr>
        <w:tc>
          <w:tcPr>
            <w:tcW w:w="0" w:type="auto"/>
            <w:shd w:val="clear" w:color="auto" w:fill="D9D9D9"/>
          </w:tcPr>
          <w:p w14:paraId="250A1E26" w14:textId="77777777" w:rsidR="0084493B" w:rsidRPr="005874F8" w:rsidRDefault="0084493B" w:rsidP="0084493B">
            <w:pPr>
              <w:rPr>
                <w:b/>
                <w:color w:val="000000" w:themeColor="text1"/>
                <w:sz w:val="18"/>
                <w:szCs w:val="18"/>
              </w:rPr>
            </w:pPr>
            <w:r w:rsidRPr="005874F8">
              <w:rPr>
                <w:b/>
                <w:color w:val="000000" w:themeColor="text1"/>
                <w:sz w:val="18"/>
                <w:szCs w:val="18"/>
              </w:rPr>
              <w:t>Pokazatelj rezultata</w:t>
            </w:r>
          </w:p>
        </w:tc>
        <w:tc>
          <w:tcPr>
            <w:tcW w:w="0" w:type="auto"/>
            <w:shd w:val="clear" w:color="auto" w:fill="D9D9D9"/>
          </w:tcPr>
          <w:p w14:paraId="1033540D" w14:textId="77777777" w:rsidR="0084493B" w:rsidRPr="005874F8" w:rsidRDefault="0084493B" w:rsidP="0084493B">
            <w:pPr>
              <w:rPr>
                <w:b/>
                <w:color w:val="000000" w:themeColor="text1"/>
                <w:sz w:val="18"/>
                <w:szCs w:val="18"/>
              </w:rPr>
            </w:pPr>
            <w:r w:rsidRPr="005874F8">
              <w:rPr>
                <w:b/>
                <w:color w:val="000000" w:themeColor="text1"/>
                <w:sz w:val="18"/>
                <w:szCs w:val="18"/>
              </w:rPr>
              <w:t>Definicija</w:t>
            </w:r>
          </w:p>
        </w:tc>
        <w:tc>
          <w:tcPr>
            <w:tcW w:w="0" w:type="auto"/>
            <w:shd w:val="clear" w:color="auto" w:fill="D9D9D9"/>
          </w:tcPr>
          <w:p w14:paraId="1C2C2BB3" w14:textId="77777777" w:rsidR="0084493B" w:rsidRPr="005874F8" w:rsidRDefault="0084493B" w:rsidP="0084493B">
            <w:pPr>
              <w:rPr>
                <w:b/>
                <w:color w:val="000000" w:themeColor="text1"/>
                <w:sz w:val="18"/>
                <w:szCs w:val="18"/>
              </w:rPr>
            </w:pPr>
            <w:r w:rsidRPr="005874F8">
              <w:rPr>
                <w:b/>
                <w:color w:val="000000" w:themeColor="text1"/>
                <w:sz w:val="18"/>
                <w:szCs w:val="18"/>
              </w:rPr>
              <w:t>Jedinica</w:t>
            </w:r>
          </w:p>
        </w:tc>
        <w:tc>
          <w:tcPr>
            <w:tcW w:w="0" w:type="auto"/>
            <w:shd w:val="clear" w:color="auto" w:fill="D9D9D9"/>
          </w:tcPr>
          <w:p w14:paraId="6595359C" w14:textId="448EDB94" w:rsidR="0084493B" w:rsidRPr="005874F8" w:rsidRDefault="0084493B" w:rsidP="0084493B">
            <w:pPr>
              <w:rPr>
                <w:b/>
                <w:color w:val="000000" w:themeColor="text1"/>
                <w:sz w:val="18"/>
                <w:szCs w:val="18"/>
              </w:rPr>
            </w:pPr>
            <w:r w:rsidRPr="005874F8">
              <w:rPr>
                <w:b/>
                <w:color w:val="000000" w:themeColor="text1"/>
                <w:sz w:val="18"/>
                <w:szCs w:val="18"/>
              </w:rPr>
              <w:t>Polazna vrijednost 202</w:t>
            </w:r>
            <w:r w:rsidR="00BA3479">
              <w:rPr>
                <w:b/>
                <w:color w:val="000000" w:themeColor="text1"/>
                <w:sz w:val="18"/>
                <w:szCs w:val="18"/>
              </w:rPr>
              <w:t>5</w:t>
            </w:r>
            <w:r w:rsidRPr="005874F8">
              <w:rPr>
                <w:b/>
                <w:color w:val="000000" w:themeColor="text1"/>
                <w:sz w:val="18"/>
                <w:szCs w:val="18"/>
              </w:rPr>
              <w:t>.</w:t>
            </w:r>
          </w:p>
        </w:tc>
        <w:tc>
          <w:tcPr>
            <w:tcW w:w="0" w:type="auto"/>
            <w:shd w:val="clear" w:color="auto" w:fill="D9D9D9"/>
          </w:tcPr>
          <w:p w14:paraId="28369BBB" w14:textId="77777777" w:rsidR="0084493B" w:rsidRPr="005874F8" w:rsidRDefault="0084493B" w:rsidP="0084493B">
            <w:pPr>
              <w:rPr>
                <w:b/>
                <w:color w:val="000000" w:themeColor="text1"/>
                <w:sz w:val="18"/>
                <w:szCs w:val="18"/>
              </w:rPr>
            </w:pPr>
            <w:r w:rsidRPr="005874F8">
              <w:rPr>
                <w:b/>
                <w:color w:val="000000" w:themeColor="text1"/>
                <w:sz w:val="18"/>
                <w:szCs w:val="18"/>
              </w:rPr>
              <w:t>Izvor podataka</w:t>
            </w:r>
          </w:p>
        </w:tc>
        <w:tc>
          <w:tcPr>
            <w:tcW w:w="0" w:type="auto"/>
            <w:shd w:val="clear" w:color="auto" w:fill="D9D9D9"/>
          </w:tcPr>
          <w:p w14:paraId="52012AA7" w14:textId="5B2AE532" w:rsidR="0084493B" w:rsidRPr="005874F8" w:rsidRDefault="0084493B" w:rsidP="0084493B">
            <w:pPr>
              <w:rPr>
                <w:b/>
                <w:color w:val="000000" w:themeColor="text1"/>
                <w:sz w:val="18"/>
                <w:szCs w:val="18"/>
              </w:rPr>
            </w:pPr>
            <w:r w:rsidRPr="005874F8">
              <w:rPr>
                <w:b/>
                <w:color w:val="000000" w:themeColor="text1"/>
                <w:sz w:val="18"/>
                <w:szCs w:val="18"/>
              </w:rPr>
              <w:t>Ciljana vrijednost 202</w:t>
            </w:r>
            <w:r w:rsidR="00BA3479">
              <w:rPr>
                <w:b/>
                <w:color w:val="000000" w:themeColor="text1"/>
                <w:sz w:val="18"/>
                <w:szCs w:val="18"/>
              </w:rPr>
              <w:t>5</w:t>
            </w:r>
            <w:r w:rsidRPr="005874F8">
              <w:rPr>
                <w:b/>
                <w:color w:val="000000" w:themeColor="text1"/>
                <w:sz w:val="18"/>
                <w:szCs w:val="18"/>
              </w:rPr>
              <w:t>.</w:t>
            </w:r>
          </w:p>
        </w:tc>
        <w:tc>
          <w:tcPr>
            <w:tcW w:w="0" w:type="auto"/>
            <w:shd w:val="clear" w:color="auto" w:fill="D9D9D9"/>
          </w:tcPr>
          <w:p w14:paraId="11CE1AB8" w14:textId="1153DC22" w:rsidR="0084493B" w:rsidRPr="005874F8" w:rsidRDefault="0084493B" w:rsidP="0084493B">
            <w:pPr>
              <w:rPr>
                <w:b/>
                <w:color w:val="000000" w:themeColor="text1"/>
                <w:sz w:val="18"/>
                <w:szCs w:val="18"/>
              </w:rPr>
            </w:pPr>
            <w:r w:rsidRPr="005874F8">
              <w:rPr>
                <w:b/>
                <w:color w:val="000000" w:themeColor="text1"/>
                <w:sz w:val="18"/>
                <w:szCs w:val="18"/>
              </w:rPr>
              <w:t>Ostvarena vrijednost 202</w:t>
            </w:r>
            <w:r w:rsidR="00BA3479">
              <w:rPr>
                <w:b/>
                <w:color w:val="000000" w:themeColor="text1"/>
                <w:sz w:val="18"/>
                <w:szCs w:val="18"/>
              </w:rPr>
              <w:t>5</w:t>
            </w:r>
            <w:r w:rsidRPr="005874F8">
              <w:rPr>
                <w:b/>
                <w:color w:val="000000" w:themeColor="text1"/>
                <w:sz w:val="18"/>
                <w:szCs w:val="18"/>
              </w:rPr>
              <w:t>.</w:t>
            </w:r>
          </w:p>
        </w:tc>
      </w:tr>
      <w:tr w:rsidR="0084493B" w:rsidRPr="005874F8" w14:paraId="08AE2415" w14:textId="77777777" w:rsidTr="00886C31">
        <w:trPr>
          <w:trHeight w:val="190"/>
        </w:trPr>
        <w:tc>
          <w:tcPr>
            <w:tcW w:w="0" w:type="auto"/>
            <w:shd w:val="clear" w:color="auto" w:fill="auto"/>
          </w:tcPr>
          <w:p w14:paraId="7C8A9A50" w14:textId="77777777" w:rsidR="0084493B" w:rsidRPr="005874F8" w:rsidRDefault="0084493B" w:rsidP="0084493B">
            <w:pPr>
              <w:rPr>
                <w:color w:val="000000" w:themeColor="text1"/>
                <w:sz w:val="18"/>
                <w:szCs w:val="18"/>
              </w:rPr>
            </w:pPr>
            <w:r w:rsidRPr="005874F8">
              <w:rPr>
                <w:color w:val="000000" w:themeColor="text1"/>
                <w:sz w:val="18"/>
                <w:szCs w:val="18"/>
              </w:rPr>
              <w:t>Broja pomoćnika u nastavi</w:t>
            </w:r>
          </w:p>
        </w:tc>
        <w:tc>
          <w:tcPr>
            <w:tcW w:w="0" w:type="auto"/>
            <w:shd w:val="clear" w:color="auto" w:fill="auto"/>
          </w:tcPr>
          <w:p w14:paraId="6C4EE30D" w14:textId="77777777" w:rsidR="0084493B" w:rsidRPr="005874F8" w:rsidRDefault="0084493B" w:rsidP="0084493B">
            <w:pPr>
              <w:rPr>
                <w:color w:val="000000" w:themeColor="text1"/>
                <w:sz w:val="18"/>
                <w:szCs w:val="18"/>
              </w:rPr>
            </w:pPr>
            <w:r w:rsidRPr="005874F8">
              <w:rPr>
                <w:color w:val="000000" w:themeColor="text1"/>
                <w:sz w:val="18"/>
                <w:szCs w:val="18"/>
              </w:rPr>
              <w:t>Zapošljavanje većeg broja PUN radi povećanog broja učenika sa poteškoćama u razvoju a time i poboljšanje kvalitete obrazovanja</w:t>
            </w:r>
          </w:p>
        </w:tc>
        <w:tc>
          <w:tcPr>
            <w:tcW w:w="0" w:type="auto"/>
          </w:tcPr>
          <w:p w14:paraId="29694A75" w14:textId="77777777" w:rsidR="0084493B" w:rsidRPr="005874F8" w:rsidRDefault="0084493B" w:rsidP="0084493B">
            <w:pPr>
              <w:rPr>
                <w:color w:val="000000" w:themeColor="text1"/>
                <w:sz w:val="18"/>
                <w:szCs w:val="18"/>
              </w:rPr>
            </w:pPr>
            <w:r w:rsidRPr="005874F8">
              <w:rPr>
                <w:color w:val="000000" w:themeColor="text1"/>
                <w:sz w:val="18"/>
                <w:szCs w:val="18"/>
              </w:rPr>
              <w:t>broj</w:t>
            </w:r>
          </w:p>
        </w:tc>
        <w:tc>
          <w:tcPr>
            <w:tcW w:w="0" w:type="auto"/>
            <w:shd w:val="clear" w:color="auto" w:fill="auto"/>
          </w:tcPr>
          <w:p w14:paraId="475A3129" w14:textId="3E64E20A" w:rsidR="0084493B" w:rsidRPr="005874F8" w:rsidRDefault="00BA3479" w:rsidP="0084493B">
            <w:pPr>
              <w:rPr>
                <w:color w:val="000000" w:themeColor="text1"/>
                <w:sz w:val="18"/>
                <w:szCs w:val="18"/>
              </w:rPr>
            </w:pPr>
            <w:r>
              <w:rPr>
                <w:color w:val="000000" w:themeColor="text1"/>
                <w:sz w:val="18"/>
                <w:szCs w:val="18"/>
              </w:rPr>
              <w:t>5</w:t>
            </w:r>
          </w:p>
        </w:tc>
        <w:tc>
          <w:tcPr>
            <w:tcW w:w="0" w:type="auto"/>
          </w:tcPr>
          <w:p w14:paraId="6A1CD6BF" w14:textId="77777777" w:rsidR="0084493B" w:rsidRPr="005874F8" w:rsidRDefault="0084493B" w:rsidP="0084493B">
            <w:pPr>
              <w:rPr>
                <w:color w:val="000000" w:themeColor="text1"/>
                <w:sz w:val="18"/>
                <w:szCs w:val="18"/>
              </w:rPr>
            </w:pPr>
            <w:r w:rsidRPr="005874F8">
              <w:rPr>
                <w:color w:val="000000" w:themeColor="text1"/>
                <w:sz w:val="18"/>
                <w:szCs w:val="18"/>
              </w:rPr>
              <w:t>Škola</w:t>
            </w:r>
          </w:p>
        </w:tc>
        <w:tc>
          <w:tcPr>
            <w:tcW w:w="0" w:type="auto"/>
            <w:shd w:val="clear" w:color="auto" w:fill="auto"/>
          </w:tcPr>
          <w:p w14:paraId="6F6749F5" w14:textId="268C5B47" w:rsidR="0084493B" w:rsidRPr="005874F8" w:rsidRDefault="00BA3479" w:rsidP="0084493B">
            <w:pPr>
              <w:rPr>
                <w:color w:val="000000" w:themeColor="text1"/>
                <w:sz w:val="18"/>
                <w:szCs w:val="18"/>
              </w:rPr>
            </w:pPr>
            <w:r>
              <w:rPr>
                <w:color w:val="000000" w:themeColor="text1"/>
                <w:sz w:val="18"/>
                <w:szCs w:val="18"/>
              </w:rPr>
              <w:t>5</w:t>
            </w:r>
          </w:p>
        </w:tc>
        <w:tc>
          <w:tcPr>
            <w:tcW w:w="0" w:type="auto"/>
            <w:shd w:val="clear" w:color="auto" w:fill="auto"/>
          </w:tcPr>
          <w:p w14:paraId="688D1D69" w14:textId="34E373F3" w:rsidR="0084493B" w:rsidRPr="005874F8" w:rsidRDefault="00BA3479" w:rsidP="0084493B">
            <w:pPr>
              <w:rPr>
                <w:color w:val="000000" w:themeColor="text1"/>
                <w:sz w:val="18"/>
                <w:szCs w:val="18"/>
              </w:rPr>
            </w:pPr>
            <w:r>
              <w:rPr>
                <w:color w:val="000000" w:themeColor="text1"/>
                <w:sz w:val="18"/>
                <w:szCs w:val="18"/>
              </w:rPr>
              <w:t>5</w:t>
            </w:r>
          </w:p>
        </w:tc>
      </w:tr>
    </w:tbl>
    <w:p w14:paraId="1BAAF26D" w14:textId="51C8941A" w:rsidR="008411C5" w:rsidRDefault="008411C5" w:rsidP="008411C5">
      <w:pPr>
        <w:rPr>
          <w:color w:val="000000" w:themeColor="text1"/>
          <w:sz w:val="18"/>
          <w:szCs w:val="18"/>
        </w:rPr>
      </w:pPr>
    </w:p>
    <w:p w14:paraId="6E5C51D2" w14:textId="77777777" w:rsidR="008411C5" w:rsidRPr="00E478A6" w:rsidRDefault="008411C5" w:rsidP="008411C5">
      <w:pPr>
        <w:rPr>
          <w:color w:val="FF0000"/>
          <w:sz w:val="18"/>
          <w:szCs w:val="18"/>
        </w:rPr>
      </w:pPr>
    </w:p>
    <w:p w14:paraId="66BBDD79" w14:textId="77777777" w:rsidR="008411C5" w:rsidRPr="00E478A6" w:rsidRDefault="008411C5" w:rsidP="008411C5">
      <w:pPr>
        <w:rPr>
          <w:color w:val="FF0000"/>
          <w:sz w:val="18"/>
          <w:szCs w:val="18"/>
        </w:rPr>
      </w:pPr>
    </w:p>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4"/>
        <w:gridCol w:w="1833"/>
        <w:gridCol w:w="5040"/>
      </w:tblGrid>
      <w:tr w:rsidR="00160C47" w:rsidRPr="00160C47" w14:paraId="12965816" w14:textId="77777777" w:rsidTr="00160C47">
        <w:trPr>
          <w:trHeight w:val="517"/>
        </w:trPr>
        <w:tc>
          <w:tcPr>
            <w:tcW w:w="2302" w:type="dxa"/>
            <w:shd w:val="clear" w:color="auto" w:fill="D9D9D9"/>
          </w:tcPr>
          <w:p w14:paraId="502C5248" w14:textId="77777777" w:rsidR="00251C07" w:rsidRPr="00160C47" w:rsidRDefault="00251C07" w:rsidP="00251C07">
            <w:pPr>
              <w:rPr>
                <w:b/>
                <w:bCs/>
                <w:color w:val="000000" w:themeColor="text1"/>
                <w:sz w:val="18"/>
                <w:szCs w:val="18"/>
              </w:rPr>
            </w:pPr>
            <w:r w:rsidRPr="00160C47">
              <w:rPr>
                <w:b/>
                <w:bCs/>
                <w:color w:val="000000" w:themeColor="text1"/>
                <w:sz w:val="18"/>
                <w:szCs w:val="18"/>
              </w:rPr>
              <w:t>Aktivnost/ Projekt:</w:t>
            </w:r>
          </w:p>
        </w:tc>
        <w:tc>
          <w:tcPr>
            <w:tcW w:w="1451" w:type="dxa"/>
            <w:shd w:val="clear" w:color="auto" w:fill="auto"/>
          </w:tcPr>
          <w:p w14:paraId="4F5D8080" w14:textId="77777777" w:rsidR="00251C07" w:rsidRPr="00160C47" w:rsidRDefault="00251C07" w:rsidP="00251C07">
            <w:pPr>
              <w:rPr>
                <w:b/>
                <w:bCs/>
                <w:color w:val="000000" w:themeColor="text1"/>
                <w:sz w:val="18"/>
                <w:szCs w:val="18"/>
              </w:rPr>
            </w:pPr>
            <w:r w:rsidRPr="00160C47">
              <w:rPr>
                <w:b/>
                <w:bCs/>
                <w:color w:val="000000" w:themeColor="text1"/>
                <w:sz w:val="18"/>
                <w:szCs w:val="18"/>
              </w:rPr>
              <w:t>A400165</w:t>
            </w:r>
          </w:p>
        </w:tc>
        <w:tc>
          <w:tcPr>
            <w:tcW w:w="5309" w:type="dxa"/>
            <w:shd w:val="clear" w:color="auto" w:fill="auto"/>
          </w:tcPr>
          <w:p w14:paraId="5117A15D" w14:textId="77777777" w:rsidR="00251C07" w:rsidRPr="00160C47" w:rsidRDefault="00251C07" w:rsidP="00251C07">
            <w:pPr>
              <w:rPr>
                <w:b/>
                <w:bCs/>
                <w:color w:val="000000" w:themeColor="text1"/>
                <w:sz w:val="18"/>
                <w:szCs w:val="18"/>
              </w:rPr>
            </w:pPr>
            <w:r w:rsidRPr="00160C47">
              <w:rPr>
                <w:b/>
                <w:bCs/>
                <w:color w:val="000000" w:themeColor="text1"/>
                <w:sz w:val="18"/>
                <w:szCs w:val="18"/>
              </w:rPr>
              <w:t>Prevencija mentalnoga zdravlja OŠ i SŠ</w:t>
            </w:r>
          </w:p>
        </w:tc>
      </w:tr>
      <w:tr w:rsidR="00160C47" w:rsidRPr="00160C47" w14:paraId="509E9BF8" w14:textId="77777777" w:rsidTr="00160C47">
        <w:trPr>
          <w:trHeight w:val="517"/>
        </w:trPr>
        <w:tc>
          <w:tcPr>
            <w:tcW w:w="2302" w:type="dxa"/>
            <w:shd w:val="clear" w:color="auto" w:fill="D9D9D9"/>
          </w:tcPr>
          <w:p w14:paraId="2CBDFBAA" w14:textId="77777777" w:rsidR="00251C07" w:rsidRPr="00160C47" w:rsidRDefault="00251C07" w:rsidP="00251C07">
            <w:pPr>
              <w:rPr>
                <w:b/>
                <w:bCs/>
                <w:color w:val="000000" w:themeColor="text1"/>
                <w:sz w:val="18"/>
                <w:szCs w:val="18"/>
              </w:rPr>
            </w:pPr>
            <w:r w:rsidRPr="00160C47">
              <w:rPr>
                <w:b/>
                <w:bCs/>
                <w:color w:val="000000" w:themeColor="text1"/>
                <w:sz w:val="18"/>
                <w:szCs w:val="18"/>
              </w:rPr>
              <w:t>Zakonska i druga pravna osnova:</w:t>
            </w:r>
          </w:p>
        </w:tc>
        <w:tc>
          <w:tcPr>
            <w:tcW w:w="6760" w:type="dxa"/>
            <w:gridSpan w:val="2"/>
            <w:shd w:val="clear" w:color="auto" w:fill="auto"/>
          </w:tcPr>
          <w:p w14:paraId="0F6C8107" w14:textId="6992020F" w:rsidR="00251C07" w:rsidRPr="00160C47" w:rsidRDefault="00251C07" w:rsidP="00251C07">
            <w:pPr>
              <w:rPr>
                <w:color w:val="000000" w:themeColor="text1"/>
                <w:sz w:val="18"/>
                <w:szCs w:val="18"/>
                <w:lang w:val="pl-PL"/>
              </w:rPr>
            </w:pPr>
            <w:r w:rsidRPr="00160C47">
              <w:rPr>
                <w:color w:val="000000" w:themeColor="text1"/>
                <w:sz w:val="18"/>
                <w:szCs w:val="18"/>
                <w:lang w:val="pl-PL"/>
              </w:rPr>
              <w:t>Odluka Ministarstva znanosti i obrazovanja o dodjeli bespovratnih sredstava osnovnim i srednjim školama za nabav</w:t>
            </w:r>
            <w:r w:rsidR="00BA2C38" w:rsidRPr="00160C47">
              <w:rPr>
                <w:color w:val="000000" w:themeColor="text1"/>
                <w:sz w:val="18"/>
                <w:szCs w:val="18"/>
                <w:lang w:val="pl-PL"/>
              </w:rPr>
              <w:t>ku dijagnostičkih instrumenata</w:t>
            </w:r>
            <w:r w:rsidRPr="00160C47">
              <w:rPr>
                <w:color w:val="000000" w:themeColor="text1"/>
                <w:sz w:val="18"/>
                <w:szCs w:val="18"/>
                <w:lang w:val="pl-PL"/>
              </w:rPr>
              <w:t xml:space="preserve"> od 2</w:t>
            </w:r>
            <w:r w:rsidR="00BA2C38" w:rsidRPr="00160C47">
              <w:rPr>
                <w:color w:val="000000" w:themeColor="text1"/>
                <w:sz w:val="18"/>
                <w:szCs w:val="18"/>
                <w:lang w:val="pl-PL"/>
              </w:rPr>
              <w:t>1</w:t>
            </w:r>
            <w:r w:rsidRPr="00160C47">
              <w:rPr>
                <w:color w:val="000000" w:themeColor="text1"/>
                <w:sz w:val="18"/>
                <w:szCs w:val="18"/>
                <w:lang w:val="pl-PL"/>
              </w:rPr>
              <w:t>.11.202</w:t>
            </w:r>
            <w:r w:rsidR="00BA2C38" w:rsidRPr="00160C47">
              <w:rPr>
                <w:color w:val="000000" w:themeColor="text1"/>
                <w:sz w:val="18"/>
                <w:szCs w:val="18"/>
                <w:lang w:val="pl-PL"/>
              </w:rPr>
              <w:t>4</w:t>
            </w:r>
            <w:r w:rsidRPr="00160C47">
              <w:rPr>
                <w:color w:val="000000" w:themeColor="text1"/>
                <w:sz w:val="18"/>
                <w:szCs w:val="18"/>
                <w:lang w:val="pl-PL"/>
              </w:rPr>
              <w:t>.</w:t>
            </w:r>
          </w:p>
        </w:tc>
      </w:tr>
      <w:tr w:rsidR="00160C47" w:rsidRPr="00160C47" w14:paraId="4CE4D1EF" w14:textId="77777777" w:rsidTr="00160C47">
        <w:trPr>
          <w:trHeight w:val="257"/>
        </w:trPr>
        <w:tc>
          <w:tcPr>
            <w:tcW w:w="2302" w:type="dxa"/>
            <w:shd w:val="clear" w:color="auto" w:fill="D9D9D9"/>
          </w:tcPr>
          <w:p w14:paraId="6FD25C4C" w14:textId="77777777" w:rsidR="00251C07" w:rsidRPr="00160C47" w:rsidRDefault="00251C07" w:rsidP="00251C07">
            <w:pPr>
              <w:rPr>
                <w:b/>
                <w:bCs/>
                <w:color w:val="000000" w:themeColor="text1"/>
                <w:sz w:val="18"/>
                <w:szCs w:val="18"/>
              </w:rPr>
            </w:pPr>
            <w:r w:rsidRPr="00160C47">
              <w:rPr>
                <w:b/>
                <w:bCs/>
                <w:color w:val="000000" w:themeColor="text1"/>
                <w:sz w:val="18"/>
                <w:szCs w:val="18"/>
              </w:rPr>
              <w:t xml:space="preserve">Opis aktivnosti / projekta </w:t>
            </w:r>
          </w:p>
        </w:tc>
        <w:tc>
          <w:tcPr>
            <w:tcW w:w="6760" w:type="dxa"/>
            <w:gridSpan w:val="2"/>
            <w:shd w:val="clear" w:color="auto" w:fill="auto"/>
          </w:tcPr>
          <w:p w14:paraId="742BBC54" w14:textId="77777777" w:rsidR="00251C07" w:rsidRPr="00160C47" w:rsidRDefault="00251C07" w:rsidP="00251C07">
            <w:pPr>
              <w:rPr>
                <w:bCs/>
                <w:color w:val="000000" w:themeColor="text1"/>
                <w:sz w:val="18"/>
                <w:szCs w:val="18"/>
              </w:rPr>
            </w:pPr>
            <w:r w:rsidRPr="00160C47">
              <w:rPr>
                <w:bCs/>
                <w:color w:val="000000" w:themeColor="text1"/>
                <w:sz w:val="18"/>
                <w:szCs w:val="18"/>
              </w:rPr>
              <w:t xml:space="preserve">Nabavka </w:t>
            </w:r>
            <w:r w:rsidRPr="00160C47">
              <w:rPr>
                <w:bCs/>
                <w:color w:val="000000" w:themeColor="text1"/>
                <w:sz w:val="18"/>
                <w:szCs w:val="18"/>
                <w:lang w:val="pl-PL"/>
              </w:rPr>
              <w:t>psihodijagnostičkih sredstava u svrhu psihološke procjene teškoća učenika osnovnih i srednjih škola u području mentalnoga zdravlja.</w:t>
            </w:r>
          </w:p>
        </w:tc>
      </w:tr>
      <w:tr w:rsidR="00160C47" w:rsidRPr="00160C47" w14:paraId="30EDA5AB" w14:textId="77777777" w:rsidTr="00160C47">
        <w:trPr>
          <w:trHeight w:val="257"/>
        </w:trPr>
        <w:tc>
          <w:tcPr>
            <w:tcW w:w="2302" w:type="dxa"/>
            <w:shd w:val="clear" w:color="auto" w:fill="D9D9D9"/>
          </w:tcPr>
          <w:p w14:paraId="01569B90" w14:textId="77777777" w:rsidR="00251C07" w:rsidRPr="00160C47" w:rsidRDefault="00251C07" w:rsidP="00251C07">
            <w:pPr>
              <w:rPr>
                <w:b/>
                <w:bCs/>
                <w:color w:val="000000" w:themeColor="text1"/>
                <w:sz w:val="18"/>
                <w:szCs w:val="18"/>
              </w:rPr>
            </w:pPr>
            <w:r w:rsidRPr="00160C47">
              <w:rPr>
                <w:b/>
                <w:bCs/>
                <w:color w:val="000000" w:themeColor="text1"/>
                <w:sz w:val="18"/>
                <w:szCs w:val="18"/>
              </w:rPr>
              <w:t xml:space="preserve">Obrazloženje izvršenja s ciljevima koji su ostvareni provedbom </w:t>
            </w:r>
          </w:p>
        </w:tc>
        <w:tc>
          <w:tcPr>
            <w:tcW w:w="6760" w:type="dxa"/>
            <w:gridSpan w:val="2"/>
            <w:shd w:val="clear" w:color="auto" w:fill="auto"/>
          </w:tcPr>
          <w:p w14:paraId="729A9FB4" w14:textId="7B6DCDE9" w:rsidR="00251C07" w:rsidRPr="00160C47" w:rsidRDefault="00251C07" w:rsidP="00251C07">
            <w:pPr>
              <w:rPr>
                <w:color w:val="000000" w:themeColor="text1"/>
                <w:sz w:val="18"/>
                <w:szCs w:val="18"/>
              </w:rPr>
            </w:pPr>
            <w:r w:rsidRPr="00160C47">
              <w:rPr>
                <w:color w:val="000000" w:themeColor="text1"/>
                <w:sz w:val="18"/>
                <w:szCs w:val="18"/>
              </w:rPr>
              <w:t xml:space="preserve">Ostvarena je ciljana vrijednost od </w:t>
            </w:r>
            <w:r w:rsidR="00160C47">
              <w:rPr>
                <w:color w:val="000000" w:themeColor="text1"/>
                <w:sz w:val="18"/>
                <w:szCs w:val="18"/>
              </w:rPr>
              <w:t>707</w:t>
            </w:r>
            <w:r w:rsidRPr="00160C47">
              <w:rPr>
                <w:color w:val="000000" w:themeColor="text1"/>
                <w:sz w:val="18"/>
                <w:szCs w:val="18"/>
              </w:rPr>
              <w:t xml:space="preserve"> učenika koji su obuhvaćeni ovim proj</w:t>
            </w:r>
            <w:r w:rsidR="00452EAB" w:rsidRPr="00160C47">
              <w:rPr>
                <w:color w:val="000000" w:themeColor="text1"/>
                <w:sz w:val="18"/>
                <w:szCs w:val="18"/>
              </w:rPr>
              <w:t>ektom te su sredstva u potpunosti realizirana i</w:t>
            </w:r>
            <w:r w:rsidRPr="00160C47">
              <w:rPr>
                <w:color w:val="000000" w:themeColor="text1"/>
                <w:sz w:val="18"/>
                <w:szCs w:val="18"/>
              </w:rPr>
              <w:t xml:space="preserve"> uspješno </w:t>
            </w:r>
            <w:proofErr w:type="spellStart"/>
            <w:r w:rsidRPr="00160C47">
              <w:rPr>
                <w:color w:val="000000" w:themeColor="text1"/>
                <w:sz w:val="18"/>
                <w:szCs w:val="18"/>
              </w:rPr>
              <w:t>primjenjena</w:t>
            </w:r>
            <w:proofErr w:type="spellEnd"/>
            <w:r w:rsidRPr="00160C47">
              <w:rPr>
                <w:color w:val="000000" w:themeColor="text1"/>
                <w:sz w:val="18"/>
                <w:szCs w:val="18"/>
              </w:rPr>
              <w:t xml:space="preserve"> na učenike. Na temelju</w:t>
            </w:r>
            <w:r w:rsidR="00160C47">
              <w:rPr>
                <w:color w:val="000000" w:themeColor="text1"/>
                <w:sz w:val="18"/>
                <w:szCs w:val="18"/>
              </w:rPr>
              <w:t xml:space="preserve"> </w:t>
            </w:r>
            <w:r w:rsidR="00160C47" w:rsidRPr="00160C47">
              <w:rPr>
                <w:color w:val="000000" w:themeColor="text1"/>
                <w:sz w:val="18"/>
                <w:szCs w:val="18"/>
                <w:lang w:val="pl-PL"/>
              </w:rPr>
              <w:t>Odluka Ministarstva znanosti i obrazovanja o dodjeli bespovratnih sredstava osnovnim i srednjim školama za nabavku dijagnostičkih instrumenata od 21.11.2024.</w:t>
            </w:r>
            <w:r w:rsidRPr="00160C47">
              <w:rPr>
                <w:color w:val="000000" w:themeColor="text1"/>
                <w:sz w:val="18"/>
                <w:szCs w:val="18"/>
                <w:lang w:val="pl-PL"/>
              </w:rPr>
              <w:t xml:space="preserve">dodjeljeno je </w:t>
            </w:r>
            <w:r w:rsidR="00160C47">
              <w:rPr>
                <w:color w:val="000000" w:themeColor="text1"/>
                <w:sz w:val="18"/>
                <w:szCs w:val="18"/>
                <w:lang w:val="pl-PL"/>
              </w:rPr>
              <w:t xml:space="preserve">2570,00 </w:t>
            </w:r>
            <w:r w:rsidRPr="00160C47">
              <w:rPr>
                <w:color w:val="000000" w:themeColor="text1"/>
                <w:sz w:val="18"/>
                <w:szCs w:val="18"/>
                <w:lang w:val="pl-PL"/>
              </w:rPr>
              <w:t xml:space="preserve">€ </w:t>
            </w:r>
            <w:r w:rsidR="00160C47">
              <w:rPr>
                <w:color w:val="000000" w:themeColor="text1"/>
                <w:sz w:val="18"/>
                <w:szCs w:val="18"/>
                <w:lang w:val="pl-PL"/>
              </w:rPr>
              <w:t xml:space="preserve">u 2024.g. </w:t>
            </w:r>
            <w:r w:rsidRPr="00160C47">
              <w:rPr>
                <w:color w:val="000000" w:themeColor="text1"/>
                <w:sz w:val="18"/>
                <w:szCs w:val="18"/>
                <w:lang w:val="pl-PL"/>
              </w:rPr>
              <w:t>što je prikazano kroz pomoći PK</w:t>
            </w:r>
            <w:r w:rsidR="00160C47">
              <w:rPr>
                <w:color w:val="000000" w:themeColor="text1"/>
                <w:sz w:val="18"/>
                <w:szCs w:val="18"/>
                <w:lang w:val="pl-PL"/>
              </w:rPr>
              <w:t xml:space="preserve">-prenesena sredstva što </w:t>
            </w:r>
            <w:r w:rsidRPr="00160C47">
              <w:rPr>
                <w:color w:val="000000" w:themeColor="text1"/>
                <w:sz w:val="18"/>
                <w:szCs w:val="18"/>
                <w:lang w:val="pl-PL"/>
              </w:rPr>
              <w:t>se potroši</w:t>
            </w:r>
            <w:r w:rsidR="00160C47">
              <w:rPr>
                <w:color w:val="000000" w:themeColor="text1"/>
                <w:sz w:val="18"/>
                <w:szCs w:val="18"/>
                <w:lang w:val="pl-PL"/>
              </w:rPr>
              <w:t>lo</w:t>
            </w:r>
            <w:r w:rsidRPr="00160C47">
              <w:rPr>
                <w:color w:val="000000" w:themeColor="text1"/>
                <w:sz w:val="18"/>
                <w:szCs w:val="18"/>
                <w:lang w:val="pl-PL"/>
              </w:rPr>
              <w:t xml:space="preserve"> u 202</w:t>
            </w:r>
            <w:r w:rsidR="00160C47">
              <w:rPr>
                <w:color w:val="000000" w:themeColor="text1"/>
                <w:sz w:val="18"/>
                <w:szCs w:val="18"/>
                <w:lang w:val="pl-PL"/>
              </w:rPr>
              <w:t>5</w:t>
            </w:r>
            <w:r w:rsidRPr="00160C47">
              <w:rPr>
                <w:color w:val="000000" w:themeColor="text1"/>
                <w:sz w:val="18"/>
                <w:szCs w:val="18"/>
                <w:lang w:val="pl-PL"/>
              </w:rPr>
              <w:t>.godini</w:t>
            </w:r>
            <w:r w:rsidR="00160C47">
              <w:rPr>
                <w:color w:val="000000" w:themeColor="text1"/>
                <w:sz w:val="18"/>
                <w:szCs w:val="18"/>
                <w:lang w:val="pl-PL"/>
              </w:rPr>
              <w:t xml:space="preserve">, te iznos od 1.206,33€ </w:t>
            </w:r>
            <w:r w:rsidR="00020EB9">
              <w:rPr>
                <w:color w:val="000000" w:themeColor="text1"/>
                <w:sz w:val="18"/>
                <w:szCs w:val="18"/>
                <w:lang w:val="pl-PL"/>
              </w:rPr>
              <w:t>dodjeljeno u 2025.g. te će potrošilo u 2025.g.</w:t>
            </w:r>
            <w:r w:rsidRPr="00160C47">
              <w:rPr>
                <w:color w:val="000000" w:themeColor="text1"/>
                <w:sz w:val="18"/>
                <w:szCs w:val="18"/>
                <w:lang w:val="pl-PL"/>
              </w:rPr>
              <w:t xml:space="preserve"> Sveukupno iznosi </w:t>
            </w:r>
            <w:r w:rsidR="00020EB9">
              <w:rPr>
                <w:color w:val="000000" w:themeColor="text1"/>
                <w:sz w:val="18"/>
                <w:szCs w:val="18"/>
                <w:lang w:val="pl-PL"/>
              </w:rPr>
              <w:t>3.776,33</w:t>
            </w:r>
            <w:r w:rsidRPr="00160C47">
              <w:rPr>
                <w:color w:val="000000" w:themeColor="text1"/>
                <w:sz w:val="18"/>
                <w:szCs w:val="18"/>
                <w:lang w:val="pl-PL"/>
              </w:rPr>
              <w:t xml:space="preserve">€. </w:t>
            </w:r>
          </w:p>
        </w:tc>
      </w:tr>
      <w:tr w:rsidR="00160C47" w:rsidRPr="00160C47" w14:paraId="5F54F87A" w14:textId="77777777" w:rsidTr="00160C47">
        <w:trPr>
          <w:trHeight w:val="257"/>
        </w:trPr>
        <w:tc>
          <w:tcPr>
            <w:tcW w:w="0" w:type="auto"/>
            <w:gridSpan w:val="3"/>
            <w:shd w:val="clear" w:color="auto" w:fill="FFFFFF"/>
          </w:tcPr>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2837"/>
              <w:gridCol w:w="2162"/>
              <w:gridCol w:w="1730"/>
            </w:tblGrid>
            <w:tr w:rsidR="00160C47" w:rsidRPr="00160C47" w14:paraId="3288CF99" w14:textId="77777777" w:rsidTr="00160C47">
              <w:trPr>
                <w:trHeight w:val="192"/>
              </w:trPr>
              <w:tc>
                <w:tcPr>
                  <w:tcW w:w="1433" w:type="pct"/>
                  <w:shd w:val="clear" w:color="auto" w:fill="F2F2F2"/>
                </w:tcPr>
                <w:p w14:paraId="10A8A7B4" w14:textId="77777777" w:rsidR="00160C47" w:rsidRPr="00160C47" w:rsidRDefault="00160C47" w:rsidP="00160C47">
                  <w:pPr>
                    <w:rPr>
                      <w:b/>
                      <w:bCs/>
                      <w:color w:val="000000" w:themeColor="text1"/>
                      <w:sz w:val="18"/>
                      <w:szCs w:val="18"/>
                    </w:rPr>
                  </w:pPr>
                  <w:r w:rsidRPr="00160C47">
                    <w:rPr>
                      <w:b/>
                      <w:bCs/>
                      <w:color w:val="000000" w:themeColor="text1"/>
                      <w:sz w:val="18"/>
                      <w:szCs w:val="18"/>
                    </w:rPr>
                    <w:t>1. Rebalans 2025.</w:t>
                  </w:r>
                </w:p>
              </w:tc>
              <w:tc>
                <w:tcPr>
                  <w:tcW w:w="1504" w:type="pct"/>
                  <w:shd w:val="clear" w:color="auto" w:fill="F2F2F2"/>
                </w:tcPr>
                <w:p w14:paraId="313668A7" w14:textId="77777777" w:rsidR="00160C47" w:rsidRPr="00160C47" w:rsidRDefault="00160C47" w:rsidP="00160C47">
                  <w:pPr>
                    <w:rPr>
                      <w:b/>
                      <w:bCs/>
                      <w:color w:val="000000" w:themeColor="text1"/>
                      <w:sz w:val="18"/>
                      <w:szCs w:val="18"/>
                    </w:rPr>
                  </w:pPr>
                  <w:r w:rsidRPr="00160C47">
                    <w:rPr>
                      <w:b/>
                      <w:bCs/>
                      <w:color w:val="000000" w:themeColor="text1"/>
                      <w:sz w:val="18"/>
                      <w:szCs w:val="18"/>
                    </w:rPr>
                    <w:t>Tekući plan 2025.</w:t>
                  </w:r>
                </w:p>
              </w:tc>
              <w:tc>
                <w:tcPr>
                  <w:tcW w:w="1146" w:type="pct"/>
                  <w:shd w:val="clear" w:color="auto" w:fill="F2F2F2"/>
                </w:tcPr>
                <w:p w14:paraId="0F59945B" w14:textId="77777777" w:rsidR="00160C47" w:rsidRPr="00160C47" w:rsidRDefault="00160C47" w:rsidP="00160C47">
                  <w:pPr>
                    <w:rPr>
                      <w:b/>
                      <w:bCs/>
                      <w:color w:val="000000" w:themeColor="text1"/>
                      <w:sz w:val="18"/>
                      <w:szCs w:val="18"/>
                    </w:rPr>
                  </w:pPr>
                  <w:r w:rsidRPr="00160C47">
                    <w:rPr>
                      <w:b/>
                      <w:bCs/>
                      <w:color w:val="000000" w:themeColor="text1"/>
                      <w:sz w:val="18"/>
                      <w:szCs w:val="18"/>
                    </w:rPr>
                    <w:t xml:space="preserve">Realizirano </w:t>
                  </w:r>
                  <w:r w:rsidRPr="00160C47">
                    <w:rPr>
                      <w:b/>
                      <w:bCs/>
                      <w:color w:val="000000" w:themeColor="text1"/>
                      <w:sz w:val="18"/>
                      <w:szCs w:val="18"/>
                    </w:rPr>
                    <w:br/>
                    <w:t>siječanj – lipanj 2025.</w:t>
                  </w:r>
                </w:p>
              </w:tc>
              <w:tc>
                <w:tcPr>
                  <w:tcW w:w="918" w:type="pct"/>
                  <w:shd w:val="clear" w:color="auto" w:fill="F2F2F2"/>
                </w:tcPr>
                <w:p w14:paraId="7A9D17AF" w14:textId="77777777" w:rsidR="00160C47" w:rsidRPr="00160C47" w:rsidRDefault="00160C47" w:rsidP="00160C47">
                  <w:pPr>
                    <w:rPr>
                      <w:b/>
                      <w:bCs/>
                      <w:color w:val="000000" w:themeColor="text1"/>
                      <w:sz w:val="18"/>
                      <w:szCs w:val="18"/>
                    </w:rPr>
                  </w:pPr>
                  <w:r w:rsidRPr="00160C47">
                    <w:rPr>
                      <w:b/>
                      <w:bCs/>
                      <w:color w:val="000000" w:themeColor="text1"/>
                      <w:sz w:val="18"/>
                      <w:szCs w:val="18"/>
                    </w:rPr>
                    <w:t>Indeks</w:t>
                  </w:r>
                </w:p>
              </w:tc>
            </w:tr>
            <w:tr w:rsidR="00160C47" w:rsidRPr="00160C47" w14:paraId="14793340" w14:textId="77777777" w:rsidTr="00160C47">
              <w:trPr>
                <w:trHeight w:val="192"/>
              </w:trPr>
              <w:tc>
                <w:tcPr>
                  <w:tcW w:w="1433" w:type="pct"/>
                  <w:tcBorders>
                    <w:top w:val="single" w:sz="4" w:space="0" w:color="auto"/>
                    <w:left w:val="single" w:sz="4" w:space="0" w:color="auto"/>
                    <w:bottom w:val="single" w:sz="4" w:space="0" w:color="auto"/>
                    <w:right w:val="single" w:sz="4" w:space="0" w:color="auto"/>
                  </w:tcBorders>
                  <w:shd w:val="clear" w:color="auto" w:fill="auto"/>
                </w:tcPr>
                <w:p w14:paraId="4590E0A5" w14:textId="27664323" w:rsidR="00160C47" w:rsidRPr="00160C47" w:rsidRDefault="00160C47" w:rsidP="00160C47">
                  <w:pPr>
                    <w:rPr>
                      <w:bCs/>
                      <w:color w:val="000000" w:themeColor="text1"/>
                      <w:sz w:val="18"/>
                      <w:szCs w:val="18"/>
                    </w:rPr>
                  </w:pPr>
                  <w:r>
                    <w:rPr>
                      <w:bCs/>
                      <w:color w:val="000000" w:themeColor="text1"/>
                      <w:sz w:val="18"/>
                      <w:szCs w:val="18"/>
                    </w:rPr>
                    <w:t>0,00</w:t>
                  </w:r>
                  <w:r w:rsidRPr="00160C47">
                    <w:rPr>
                      <w:bCs/>
                      <w:color w:val="000000" w:themeColor="text1"/>
                      <w:sz w:val="18"/>
                      <w:szCs w:val="18"/>
                    </w:rPr>
                    <w:t>€</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6206FF64" w14:textId="7DA728B5" w:rsidR="00160C47" w:rsidRPr="00160C47" w:rsidRDefault="00160C47" w:rsidP="00160C47">
                  <w:pPr>
                    <w:rPr>
                      <w:bCs/>
                      <w:color w:val="000000" w:themeColor="text1"/>
                      <w:sz w:val="18"/>
                      <w:szCs w:val="18"/>
                    </w:rPr>
                  </w:pPr>
                  <w:r>
                    <w:rPr>
                      <w:bCs/>
                      <w:color w:val="000000" w:themeColor="text1"/>
                      <w:sz w:val="18"/>
                      <w:szCs w:val="18"/>
                    </w:rPr>
                    <w:t>0,00</w:t>
                  </w:r>
                  <w:r w:rsidRPr="00160C47">
                    <w:rPr>
                      <w:bCs/>
                      <w:color w:val="000000" w:themeColor="text1"/>
                      <w:sz w:val="18"/>
                      <w:szCs w:val="18"/>
                    </w:rPr>
                    <w:t>€</w:t>
                  </w:r>
                </w:p>
              </w:tc>
              <w:tc>
                <w:tcPr>
                  <w:tcW w:w="1146" w:type="pct"/>
                  <w:tcBorders>
                    <w:top w:val="single" w:sz="4" w:space="0" w:color="auto"/>
                    <w:left w:val="single" w:sz="4" w:space="0" w:color="auto"/>
                    <w:bottom w:val="single" w:sz="4" w:space="0" w:color="auto"/>
                    <w:right w:val="single" w:sz="4" w:space="0" w:color="auto"/>
                  </w:tcBorders>
                </w:tcPr>
                <w:p w14:paraId="41809D48" w14:textId="320420E3" w:rsidR="00160C47" w:rsidRPr="00160C47" w:rsidRDefault="00160C47" w:rsidP="00160C47">
                  <w:pPr>
                    <w:rPr>
                      <w:bCs/>
                      <w:color w:val="000000" w:themeColor="text1"/>
                      <w:sz w:val="18"/>
                      <w:szCs w:val="18"/>
                    </w:rPr>
                  </w:pPr>
                  <w:r>
                    <w:rPr>
                      <w:bCs/>
                      <w:color w:val="000000" w:themeColor="text1"/>
                      <w:sz w:val="18"/>
                      <w:szCs w:val="18"/>
                    </w:rPr>
                    <w:t>3.776,33</w:t>
                  </w:r>
                  <w:r w:rsidRPr="00160C47">
                    <w:rPr>
                      <w:bCs/>
                      <w:color w:val="000000" w:themeColor="text1"/>
                      <w:sz w:val="18"/>
                      <w:szCs w:val="18"/>
                    </w:rPr>
                    <w:t>€</w:t>
                  </w:r>
                </w:p>
              </w:tc>
              <w:tc>
                <w:tcPr>
                  <w:tcW w:w="918" w:type="pct"/>
                  <w:tcBorders>
                    <w:top w:val="single" w:sz="4" w:space="0" w:color="auto"/>
                    <w:left w:val="single" w:sz="4" w:space="0" w:color="auto"/>
                    <w:bottom w:val="single" w:sz="4" w:space="0" w:color="auto"/>
                    <w:right w:val="single" w:sz="4" w:space="0" w:color="auto"/>
                  </w:tcBorders>
                  <w:shd w:val="clear" w:color="auto" w:fill="auto"/>
                </w:tcPr>
                <w:p w14:paraId="7E1EB9F4" w14:textId="0B6FAF33" w:rsidR="00160C47" w:rsidRPr="00160C47" w:rsidRDefault="00160C47" w:rsidP="00160C47">
                  <w:pPr>
                    <w:rPr>
                      <w:bCs/>
                      <w:color w:val="000000" w:themeColor="text1"/>
                      <w:sz w:val="18"/>
                      <w:szCs w:val="18"/>
                    </w:rPr>
                  </w:pPr>
                  <w:r>
                    <w:rPr>
                      <w:bCs/>
                      <w:color w:val="000000" w:themeColor="text1"/>
                      <w:sz w:val="18"/>
                      <w:szCs w:val="18"/>
                    </w:rPr>
                    <w:t>0,00</w:t>
                  </w:r>
                </w:p>
              </w:tc>
            </w:tr>
          </w:tbl>
          <w:p w14:paraId="08AFE79C" w14:textId="77777777" w:rsidR="00160C47" w:rsidRPr="00160C47" w:rsidRDefault="00160C47" w:rsidP="00160C47">
            <w:pPr>
              <w:rPr>
                <w:bCs/>
                <w:color w:val="000000" w:themeColor="text1"/>
                <w:sz w:val="18"/>
                <w:szCs w:val="18"/>
              </w:rPr>
            </w:pPr>
          </w:p>
        </w:tc>
      </w:tr>
    </w:tbl>
    <w:p w14:paraId="099E7807" w14:textId="77777777" w:rsidR="00251C07" w:rsidRPr="00160C47" w:rsidRDefault="00251C07" w:rsidP="00251C07">
      <w:pPr>
        <w:rPr>
          <w:color w:val="000000" w:themeColor="text1"/>
          <w:sz w:val="18"/>
          <w:szCs w:val="18"/>
        </w:rPr>
      </w:pPr>
    </w:p>
    <w:p w14:paraId="1F6F65F5" w14:textId="77777777" w:rsidR="00251C07" w:rsidRPr="00160C47" w:rsidRDefault="00251C07" w:rsidP="00251C07">
      <w:pPr>
        <w:rPr>
          <w:color w:val="000000" w:themeColor="text1"/>
          <w:sz w:val="18"/>
          <w:szCs w:val="18"/>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2658"/>
        <w:gridCol w:w="857"/>
        <w:gridCol w:w="1125"/>
        <w:gridCol w:w="996"/>
        <w:gridCol w:w="1121"/>
        <w:gridCol w:w="1165"/>
      </w:tblGrid>
      <w:tr w:rsidR="00160C47" w:rsidRPr="00160C47" w14:paraId="0D942DD7" w14:textId="77777777" w:rsidTr="00886C31">
        <w:trPr>
          <w:trHeight w:val="566"/>
        </w:trPr>
        <w:tc>
          <w:tcPr>
            <w:tcW w:w="0" w:type="auto"/>
            <w:shd w:val="clear" w:color="auto" w:fill="D9D9D9"/>
          </w:tcPr>
          <w:p w14:paraId="0FA73170" w14:textId="77777777" w:rsidR="00251C07" w:rsidRPr="00160C47" w:rsidRDefault="00251C07" w:rsidP="00251C07">
            <w:pPr>
              <w:rPr>
                <w:b/>
                <w:color w:val="000000" w:themeColor="text1"/>
                <w:sz w:val="18"/>
                <w:szCs w:val="18"/>
              </w:rPr>
            </w:pPr>
            <w:r w:rsidRPr="00160C47">
              <w:rPr>
                <w:b/>
                <w:color w:val="000000" w:themeColor="text1"/>
                <w:sz w:val="18"/>
                <w:szCs w:val="18"/>
              </w:rPr>
              <w:t>Pokazatelj rezultata</w:t>
            </w:r>
          </w:p>
        </w:tc>
        <w:tc>
          <w:tcPr>
            <w:tcW w:w="0" w:type="auto"/>
            <w:shd w:val="clear" w:color="auto" w:fill="D9D9D9"/>
          </w:tcPr>
          <w:p w14:paraId="1C204977" w14:textId="77777777" w:rsidR="00251C07" w:rsidRPr="00160C47" w:rsidRDefault="00251C07" w:rsidP="00251C07">
            <w:pPr>
              <w:rPr>
                <w:b/>
                <w:color w:val="000000" w:themeColor="text1"/>
                <w:sz w:val="18"/>
                <w:szCs w:val="18"/>
              </w:rPr>
            </w:pPr>
            <w:r w:rsidRPr="00160C47">
              <w:rPr>
                <w:b/>
                <w:color w:val="000000" w:themeColor="text1"/>
                <w:sz w:val="18"/>
                <w:szCs w:val="18"/>
              </w:rPr>
              <w:t>Definicija</w:t>
            </w:r>
          </w:p>
        </w:tc>
        <w:tc>
          <w:tcPr>
            <w:tcW w:w="0" w:type="auto"/>
            <w:shd w:val="clear" w:color="auto" w:fill="D9D9D9"/>
          </w:tcPr>
          <w:p w14:paraId="1DAF216A" w14:textId="77777777" w:rsidR="00251C07" w:rsidRPr="00160C47" w:rsidRDefault="00251C07" w:rsidP="00251C07">
            <w:pPr>
              <w:rPr>
                <w:b/>
                <w:color w:val="000000" w:themeColor="text1"/>
                <w:sz w:val="18"/>
                <w:szCs w:val="18"/>
              </w:rPr>
            </w:pPr>
            <w:r w:rsidRPr="00160C47">
              <w:rPr>
                <w:b/>
                <w:color w:val="000000" w:themeColor="text1"/>
                <w:sz w:val="18"/>
                <w:szCs w:val="18"/>
              </w:rPr>
              <w:t>Jedinica</w:t>
            </w:r>
          </w:p>
        </w:tc>
        <w:tc>
          <w:tcPr>
            <w:tcW w:w="0" w:type="auto"/>
            <w:shd w:val="clear" w:color="auto" w:fill="D9D9D9"/>
          </w:tcPr>
          <w:p w14:paraId="62A1A869" w14:textId="58F79313" w:rsidR="00251C07" w:rsidRPr="00160C47" w:rsidRDefault="00251C07" w:rsidP="00251C07">
            <w:pPr>
              <w:rPr>
                <w:b/>
                <w:color w:val="000000" w:themeColor="text1"/>
                <w:sz w:val="18"/>
                <w:szCs w:val="18"/>
              </w:rPr>
            </w:pPr>
            <w:r w:rsidRPr="00160C47">
              <w:rPr>
                <w:b/>
                <w:color w:val="000000" w:themeColor="text1"/>
                <w:sz w:val="18"/>
                <w:szCs w:val="18"/>
              </w:rPr>
              <w:t>Polazna vrijednost 202</w:t>
            </w:r>
            <w:r w:rsidR="00160C47" w:rsidRPr="00160C47">
              <w:rPr>
                <w:b/>
                <w:color w:val="000000" w:themeColor="text1"/>
                <w:sz w:val="18"/>
                <w:szCs w:val="18"/>
              </w:rPr>
              <w:t>5</w:t>
            </w:r>
            <w:r w:rsidRPr="00160C47">
              <w:rPr>
                <w:b/>
                <w:color w:val="000000" w:themeColor="text1"/>
                <w:sz w:val="18"/>
                <w:szCs w:val="18"/>
              </w:rPr>
              <w:t>.</w:t>
            </w:r>
          </w:p>
        </w:tc>
        <w:tc>
          <w:tcPr>
            <w:tcW w:w="0" w:type="auto"/>
            <w:shd w:val="clear" w:color="auto" w:fill="D9D9D9"/>
          </w:tcPr>
          <w:p w14:paraId="6EC6BA3B" w14:textId="77777777" w:rsidR="00251C07" w:rsidRPr="00160C47" w:rsidRDefault="00251C07" w:rsidP="00251C07">
            <w:pPr>
              <w:rPr>
                <w:b/>
                <w:color w:val="000000" w:themeColor="text1"/>
                <w:sz w:val="18"/>
                <w:szCs w:val="18"/>
              </w:rPr>
            </w:pPr>
            <w:r w:rsidRPr="00160C47">
              <w:rPr>
                <w:b/>
                <w:color w:val="000000" w:themeColor="text1"/>
                <w:sz w:val="18"/>
                <w:szCs w:val="18"/>
              </w:rPr>
              <w:t>Izvor podataka</w:t>
            </w:r>
          </w:p>
        </w:tc>
        <w:tc>
          <w:tcPr>
            <w:tcW w:w="0" w:type="auto"/>
            <w:shd w:val="clear" w:color="auto" w:fill="D9D9D9"/>
          </w:tcPr>
          <w:p w14:paraId="58E34D76" w14:textId="12A2A62A" w:rsidR="00251C07" w:rsidRPr="00160C47" w:rsidRDefault="00251C07" w:rsidP="00251C07">
            <w:pPr>
              <w:rPr>
                <w:b/>
                <w:color w:val="000000" w:themeColor="text1"/>
                <w:sz w:val="18"/>
                <w:szCs w:val="18"/>
              </w:rPr>
            </w:pPr>
            <w:r w:rsidRPr="00160C47">
              <w:rPr>
                <w:b/>
                <w:color w:val="000000" w:themeColor="text1"/>
                <w:sz w:val="18"/>
                <w:szCs w:val="18"/>
              </w:rPr>
              <w:t>Ciljana vrijednost 202</w:t>
            </w:r>
            <w:r w:rsidR="00160C47" w:rsidRPr="00160C47">
              <w:rPr>
                <w:b/>
                <w:color w:val="000000" w:themeColor="text1"/>
                <w:sz w:val="18"/>
                <w:szCs w:val="18"/>
              </w:rPr>
              <w:t>5</w:t>
            </w:r>
            <w:r w:rsidRPr="00160C47">
              <w:rPr>
                <w:b/>
                <w:color w:val="000000" w:themeColor="text1"/>
                <w:sz w:val="18"/>
                <w:szCs w:val="18"/>
              </w:rPr>
              <w:t>.</w:t>
            </w:r>
          </w:p>
        </w:tc>
        <w:tc>
          <w:tcPr>
            <w:tcW w:w="0" w:type="auto"/>
            <w:shd w:val="clear" w:color="auto" w:fill="D9D9D9"/>
          </w:tcPr>
          <w:p w14:paraId="231F9497" w14:textId="5516822C" w:rsidR="00251C07" w:rsidRPr="00160C47" w:rsidRDefault="00251C07" w:rsidP="00251C07">
            <w:pPr>
              <w:rPr>
                <w:b/>
                <w:color w:val="000000" w:themeColor="text1"/>
                <w:sz w:val="18"/>
                <w:szCs w:val="18"/>
              </w:rPr>
            </w:pPr>
            <w:r w:rsidRPr="00160C47">
              <w:rPr>
                <w:b/>
                <w:color w:val="000000" w:themeColor="text1"/>
                <w:sz w:val="18"/>
                <w:szCs w:val="18"/>
              </w:rPr>
              <w:t>Ostvarena vrijednost 202</w:t>
            </w:r>
            <w:r w:rsidR="00160C47" w:rsidRPr="00160C47">
              <w:rPr>
                <w:b/>
                <w:color w:val="000000" w:themeColor="text1"/>
                <w:sz w:val="18"/>
                <w:szCs w:val="18"/>
              </w:rPr>
              <w:t>5</w:t>
            </w:r>
            <w:r w:rsidRPr="00160C47">
              <w:rPr>
                <w:b/>
                <w:color w:val="000000" w:themeColor="text1"/>
                <w:sz w:val="18"/>
                <w:szCs w:val="18"/>
              </w:rPr>
              <w:t>.</w:t>
            </w:r>
          </w:p>
        </w:tc>
      </w:tr>
      <w:tr w:rsidR="00160C47" w:rsidRPr="00160C47" w14:paraId="7D6869DB" w14:textId="77777777" w:rsidTr="00886C31">
        <w:trPr>
          <w:trHeight w:val="190"/>
        </w:trPr>
        <w:tc>
          <w:tcPr>
            <w:tcW w:w="0" w:type="auto"/>
            <w:shd w:val="clear" w:color="auto" w:fill="auto"/>
          </w:tcPr>
          <w:p w14:paraId="08AF4170" w14:textId="77777777" w:rsidR="00251C07" w:rsidRPr="00160C47" w:rsidRDefault="00251C07" w:rsidP="00251C07">
            <w:pPr>
              <w:rPr>
                <w:color w:val="000000" w:themeColor="text1"/>
                <w:sz w:val="18"/>
                <w:szCs w:val="18"/>
              </w:rPr>
            </w:pPr>
            <w:r w:rsidRPr="00160C47">
              <w:rPr>
                <w:color w:val="000000" w:themeColor="text1"/>
                <w:sz w:val="18"/>
                <w:szCs w:val="18"/>
              </w:rPr>
              <w:t xml:space="preserve">Učenici kojima je namijenjena </w:t>
            </w:r>
            <w:r w:rsidRPr="00160C47">
              <w:rPr>
                <w:bCs/>
                <w:color w:val="000000" w:themeColor="text1"/>
                <w:sz w:val="18"/>
                <w:szCs w:val="18"/>
              </w:rPr>
              <w:t xml:space="preserve">nabavka </w:t>
            </w:r>
            <w:r w:rsidRPr="00160C47">
              <w:rPr>
                <w:bCs/>
                <w:color w:val="000000" w:themeColor="text1"/>
                <w:sz w:val="18"/>
                <w:szCs w:val="18"/>
                <w:lang w:val="pl-PL"/>
              </w:rPr>
              <w:t>psihodijagnostičkih sredstava</w:t>
            </w:r>
          </w:p>
        </w:tc>
        <w:tc>
          <w:tcPr>
            <w:tcW w:w="0" w:type="auto"/>
            <w:shd w:val="clear" w:color="auto" w:fill="auto"/>
          </w:tcPr>
          <w:p w14:paraId="466E1F3B" w14:textId="77777777" w:rsidR="00251C07" w:rsidRPr="00160C47" w:rsidRDefault="00251C07" w:rsidP="00251C07">
            <w:pPr>
              <w:rPr>
                <w:color w:val="000000" w:themeColor="text1"/>
                <w:sz w:val="18"/>
                <w:szCs w:val="18"/>
              </w:rPr>
            </w:pPr>
            <w:r w:rsidRPr="00160C47">
              <w:rPr>
                <w:bCs/>
                <w:color w:val="000000" w:themeColor="text1"/>
                <w:sz w:val="18"/>
                <w:szCs w:val="18"/>
              </w:rPr>
              <w:t xml:space="preserve">Nabavka </w:t>
            </w:r>
            <w:r w:rsidRPr="00160C47">
              <w:rPr>
                <w:bCs/>
                <w:color w:val="000000" w:themeColor="text1"/>
                <w:sz w:val="18"/>
                <w:szCs w:val="18"/>
                <w:lang w:val="pl-PL"/>
              </w:rPr>
              <w:t>psihodijagnostičkih sredstava u svrhu psihološke procjene teškoća učenika osnovnih i srednjih škola u području mentalnoga zdravlja</w:t>
            </w:r>
          </w:p>
        </w:tc>
        <w:tc>
          <w:tcPr>
            <w:tcW w:w="0" w:type="auto"/>
          </w:tcPr>
          <w:p w14:paraId="09B10775" w14:textId="77777777" w:rsidR="00251C07" w:rsidRPr="00160C47" w:rsidRDefault="00251C07" w:rsidP="00251C07">
            <w:pPr>
              <w:rPr>
                <w:color w:val="000000" w:themeColor="text1"/>
                <w:sz w:val="18"/>
                <w:szCs w:val="18"/>
              </w:rPr>
            </w:pPr>
            <w:r w:rsidRPr="00160C47">
              <w:rPr>
                <w:color w:val="000000" w:themeColor="text1"/>
                <w:sz w:val="18"/>
                <w:szCs w:val="18"/>
              </w:rPr>
              <w:t>broj</w:t>
            </w:r>
          </w:p>
        </w:tc>
        <w:tc>
          <w:tcPr>
            <w:tcW w:w="0" w:type="auto"/>
            <w:shd w:val="clear" w:color="auto" w:fill="auto"/>
          </w:tcPr>
          <w:p w14:paraId="6777D1FE" w14:textId="77777777" w:rsidR="00251C07" w:rsidRPr="00160C47" w:rsidRDefault="00251C07" w:rsidP="00251C07">
            <w:pPr>
              <w:rPr>
                <w:color w:val="000000" w:themeColor="text1"/>
                <w:sz w:val="18"/>
                <w:szCs w:val="18"/>
              </w:rPr>
            </w:pPr>
            <w:r w:rsidRPr="00160C47">
              <w:rPr>
                <w:color w:val="000000" w:themeColor="text1"/>
                <w:sz w:val="18"/>
                <w:szCs w:val="18"/>
              </w:rPr>
              <w:t>0</w:t>
            </w:r>
          </w:p>
        </w:tc>
        <w:tc>
          <w:tcPr>
            <w:tcW w:w="0" w:type="auto"/>
          </w:tcPr>
          <w:p w14:paraId="7ABFE9D7" w14:textId="77777777" w:rsidR="00251C07" w:rsidRPr="00160C47" w:rsidRDefault="00251C07" w:rsidP="00251C07">
            <w:pPr>
              <w:rPr>
                <w:color w:val="000000" w:themeColor="text1"/>
                <w:sz w:val="18"/>
                <w:szCs w:val="18"/>
              </w:rPr>
            </w:pPr>
            <w:r w:rsidRPr="00160C47">
              <w:rPr>
                <w:color w:val="000000" w:themeColor="text1"/>
                <w:sz w:val="18"/>
                <w:szCs w:val="18"/>
              </w:rPr>
              <w:t>E –matica, Škola</w:t>
            </w:r>
          </w:p>
        </w:tc>
        <w:tc>
          <w:tcPr>
            <w:tcW w:w="0" w:type="auto"/>
            <w:shd w:val="clear" w:color="auto" w:fill="auto"/>
          </w:tcPr>
          <w:p w14:paraId="2F7AE4E0" w14:textId="06BF866D" w:rsidR="00251C07" w:rsidRPr="00160C47" w:rsidRDefault="00160C47" w:rsidP="00251C07">
            <w:pPr>
              <w:rPr>
                <w:color w:val="000000" w:themeColor="text1"/>
                <w:sz w:val="18"/>
                <w:szCs w:val="18"/>
              </w:rPr>
            </w:pPr>
            <w:r w:rsidRPr="00160C47">
              <w:rPr>
                <w:color w:val="000000" w:themeColor="text1"/>
                <w:sz w:val="18"/>
                <w:szCs w:val="18"/>
              </w:rPr>
              <w:t>707</w:t>
            </w:r>
          </w:p>
        </w:tc>
        <w:tc>
          <w:tcPr>
            <w:tcW w:w="0" w:type="auto"/>
            <w:shd w:val="clear" w:color="auto" w:fill="auto"/>
          </w:tcPr>
          <w:p w14:paraId="18AB4450" w14:textId="7590F8FE" w:rsidR="00251C07" w:rsidRPr="00160C47" w:rsidRDefault="00160C47" w:rsidP="00251C07">
            <w:pPr>
              <w:rPr>
                <w:color w:val="000000" w:themeColor="text1"/>
                <w:sz w:val="18"/>
                <w:szCs w:val="18"/>
              </w:rPr>
            </w:pPr>
            <w:r w:rsidRPr="00160C47">
              <w:rPr>
                <w:color w:val="000000" w:themeColor="text1"/>
                <w:sz w:val="18"/>
                <w:szCs w:val="18"/>
              </w:rPr>
              <w:t>707</w:t>
            </w:r>
          </w:p>
        </w:tc>
      </w:tr>
    </w:tbl>
    <w:p w14:paraId="29B1EAA0" w14:textId="47534CA6" w:rsidR="00251C07" w:rsidRDefault="00251C07" w:rsidP="00251C07">
      <w:pPr>
        <w:rPr>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830"/>
        <w:gridCol w:w="1660"/>
        <w:gridCol w:w="689"/>
        <w:gridCol w:w="2028"/>
        <w:gridCol w:w="1475"/>
        <w:gridCol w:w="752"/>
      </w:tblGrid>
      <w:tr w:rsidR="00020EB9" w:rsidRPr="00020EB9" w14:paraId="7B39BD84" w14:textId="77777777" w:rsidTr="00D40D7F">
        <w:tc>
          <w:tcPr>
            <w:tcW w:w="898" w:type="pct"/>
            <w:shd w:val="clear" w:color="auto" w:fill="D9D9D9"/>
          </w:tcPr>
          <w:p w14:paraId="5EABB530" w14:textId="77777777" w:rsidR="00020EB9" w:rsidRPr="00020EB9" w:rsidRDefault="00020EB9" w:rsidP="00020EB9">
            <w:pPr>
              <w:rPr>
                <w:b/>
                <w:bCs/>
                <w:color w:val="000000" w:themeColor="text1"/>
                <w:sz w:val="18"/>
                <w:szCs w:val="18"/>
              </w:rPr>
            </w:pPr>
            <w:bookmarkStart w:id="0" w:name="_Hlk118095618"/>
            <w:r w:rsidRPr="00020EB9">
              <w:rPr>
                <w:b/>
                <w:bCs/>
                <w:color w:val="000000" w:themeColor="text1"/>
                <w:sz w:val="18"/>
                <w:szCs w:val="18"/>
                <w:u w:val="single"/>
              </w:rPr>
              <w:t>PROGRAM:</w:t>
            </w:r>
          </w:p>
        </w:tc>
        <w:tc>
          <w:tcPr>
            <w:tcW w:w="1374" w:type="pct"/>
            <w:gridSpan w:val="2"/>
            <w:shd w:val="clear" w:color="auto" w:fill="auto"/>
          </w:tcPr>
          <w:p w14:paraId="7C52CB13" w14:textId="55CCE11F" w:rsidR="00020EB9" w:rsidRPr="00020EB9" w:rsidRDefault="00020EB9" w:rsidP="00020EB9">
            <w:pPr>
              <w:rPr>
                <w:b/>
                <w:bCs/>
                <w:color w:val="000000" w:themeColor="text1"/>
                <w:sz w:val="18"/>
                <w:szCs w:val="18"/>
              </w:rPr>
            </w:pPr>
            <w:r>
              <w:rPr>
                <w:b/>
                <w:bCs/>
                <w:color w:val="000000" w:themeColor="text1"/>
                <w:sz w:val="18"/>
                <w:szCs w:val="18"/>
              </w:rPr>
              <w:t>4040</w:t>
            </w:r>
          </w:p>
        </w:tc>
        <w:tc>
          <w:tcPr>
            <w:tcW w:w="2728" w:type="pct"/>
            <w:gridSpan w:val="4"/>
            <w:shd w:val="clear" w:color="auto" w:fill="auto"/>
          </w:tcPr>
          <w:p w14:paraId="0F45938A" w14:textId="547E6944" w:rsidR="00020EB9" w:rsidRPr="00020EB9" w:rsidRDefault="00020EB9" w:rsidP="00020EB9">
            <w:pPr>
              <w:rPr>
                <w:b/>
                <w:bCs/>
                <w:color w:val="000000" w:themeColor="text1"/>
                <w:sz w:val="18"/>
                <w:szCs w:val="18"/>
              </w:rPr>
            </w:pPr>
            <w:r w:rsidRPr="00020EB9">
              <w:rPr>
                <w:b/>
                <w:bCs/>
                <w:color w:val="000000" w:themeColor="text1"/>
                <w:sz w:val="18"/>
                <w:szCs w:val="18"/>
              </w:rPr>
              <w:t>Srednjoškolsko obrazovanje</w:t>
            </w:r>
          </w:p>
        </w:tc>
      </w:tr>
      <w:tr w:rsidR="00020EB9" w:rsidRPr="00020EB9" w14:paraId="23836875" w14:textId="77777777" w:rsidTr="00D40D7F">
        <w:tc>
          <w:tcPr>
            <w:tcW w:w="898" w:type="pct"/>
            <w:shd w:val="clear" w:color="auto" w:fill="D9D9D9"/>
          </w:tcPr>
          <w:p w14:paraId="71286D7B" w14:textId="77777777" w:rsidR="00020EB9" w:rsidRPr="00020EB9" w:rsidRDefault="00020EB9" w:rsidP="00020EB9">
            <w:pPr>
              <w:rPr>
                <w:b/>
                <w:bCs/>
                <w:color w:val="000000" w:themeColor="text1"/>
                <w:sz w:val="18"/>
                <w:szCs w:val="18"/>
              </w:rPr>
            </w:pPr>
            <w:r w:rsidRPr="00020EB9">
              <w:rPr>
                <w:b/>
                <w:bCs/>
                <w:color w:val="000000" w:themeColor="text1"/>
                <w:sz w:val="18"/>
                <w:szCs w:val="18"/>
              </w:rPr>
              <w:t>Opis:</w:t>
            </w:r>
          </w:p>
        </w:tc>
        <w:tc>
          <w:tcPr>
            <w:tcW w:w="4102" w:type="pct"/>
            <w:gridSpan w:val="6"/>
            <w:shd w:val="clear" w:color="auto" w:fill="auto"/>
          </w:tcPr>
          <w:p w14:paraId="36FD03B1" w14:textId="71625101" w:rsidR="00020EB9" w:rsidRPr="00020EB9" w:rsidRDefault="00393CAC" w:rsidP="00020EB9">
            <w:pPr>
              <w:rPr>
                <w:bCs/>
                <w:color w:val="000000" w:themeColor="text1"/>
                <w:sz w:val="18"/>
                <w:szCs w:val="18"/>
              </w:rPr>
            </w:pPr>
            <w:r>
              <w:rPr>
                <w:bCs/>
                <w:color w:val="000000" w:themeColor="text1"/>
                <w:sz w:val="18"/>
                <w:szCs w:val="18"/>
              </w:rPr>
              <w:t>U</w:t>
            </w:r>
            <w:r w:rsidRPr="00393CAC">
              <w:rPr>
                <w:bCs/>
                <w:color w:val="000000" w:themeColor="text1"/>
                <w:sz w:val="18"/>
                <w:szCs w:val="18"/>
              </w:rPr>
              <w:t xml:space="preserve">napređenje kvalitete srednjoškolskog obrazovanja </w:t>
            </w:r>
            <w:r>
              <w:rPr>
                <w:bCs/>
                <w:color w:val="000000" w:themeColor="text1"/>
                <w:sz w:val="18"/>
                <w:szCs w:val="18"/>
              </w:rPr>
              <w:t>kroz</w:t>
            </w:r>
            <w:r w:rsidRPr="00393CAC">
              <w:rPr>
                <w:bCs/>
                <w:color w:val="000000" w:themeColor="text1"/>
                <w:sz w:val="18"/>
                <w:szCs w:val="18"/>
              </w:rPr>
              <w:t xml:space="preserve"> povećanje usavršavanja zaposlenika</w:t>
            </w:r>
            <w:r w:rsidR="00B07975">
              <w:rPr>
                <w:bCs/>
                <w:color w:val="000000" w:themeColor="text1"/>
                <w:sz w:val="18"/>
                <w:szCs w:val="18"/>
              </w:rPr>
              <w:t xml:space="preserve"> i ulaganja u obrazovanje.</w:t>
            </w:r>
          </w:p>
        </w:tc>
      </w:tr>
      <w:tr w:rsidR="00020EB9" w:rsidRPr="00020EB9" w14:paraId="19114791" w14:textId="77777777" w:rsidTr="00D40D7F">
        <w:tc>
          <w:tcPr>
            <w:tcW w:w="898" w:type="pct"/>
            <w:shd w:val="clear" w:color="auto" w:fill="D9D9D9"/>
          </w:tcPr>
          <w:p w14:paraId="034B0B1A" w14:textId="77777777" w:rsidR="00020EB9" w:rsidRPr="00020EB9" w:rsidRDefault="00020EB9" w:rsidP="00020EB9">
            <w:pPr>
              <w:rPr>
                <w:b/>
                <w:bCs/>
                <w:color w:val="000000" w:themeColor="text1"/>
                <w:sz w:val="18"/>
                <w:szCs w:val="18"/>
              </w:rPr>
            </w:pPr>
            <w:r w:rsidRPr="00020EB9">
              <w:rPr>
                <w:b/>
                <w:bCs/>
                <w:color w:val="000000" w:themeColor="text1"/>
                <w:sz w:val="18"/>
                <w:szCs w:val="18"/>
              </w:rPr>
              <w:t>Cilj:</w:t>
            </w:r>
          </w:p>
        </w:tc>
        <w:tc>
          <w:tcPr>
            <w:tcW w:w="4102" w:type="pct"/>
            <w:gridSpan w:val="6"/>
            <w:shd w:val="clear" w:color="auto" w:fill="auto"/>
          </w:tcPr>
          <w:p w14:paraId="3999A871" w14:textId="77777777" w:rsidR="00020EB9" w:rsidRPr="00020EB9" w:rsidRDefault="00020EB9" w:rsidP="00020EB9">
            <w:pPr>
              <w:rPr>
                <w:bCs/>
                <w:color w:val="000000" w:themeColor="text1"/>
                <w:sz w:val="18"/>
                <w:szCs w:val="18"/>
              </w:rPr>
            </w:pPr>
            <w:r w:rsidRPr="00020EB9">
              <w:rPr>
                <w:bCs/>
                <w:color w:val="000000" w:themeColor="text1"/>
                <w:sz w:val="18"/>
                <w:szCs w:val="18"/>
              </w:rPr>
              <w:t>Cilj škole je kontinuirani razvoj učenika kao duhovnog, tjelesnog, moralnog, intelektualnog i društvenog bića u skladu s njegovim sposobnostima i sklonostima.</w:t>
            </w:r>
          </w:p>
          <w:p w14:paraId="70F59991" w14:textId="56DFC14E" w:rsidR="00020EB9" w:rsidRPr="00020EB9" w:rsidRDefault="00020EB9" w:rsidP="00020EB9">
            <w:pPr>
              <w:rPr>
                <w:bCs/>
                <w:color w:val="000000" w:themeColor="text1"/>
                <w:sz w:val="18"/>
                <w:szCs w:val="18"/>
              </w:rPr>
            </w:pPr>
            <w:r w:rsidRPr="00020EB9">
              <w:rPr>
                <w:bCs/>
                <w:color w:val="000000" w:themeColor="text1"/>
                <w:sz w:val="18"/>
                <w:szCs w:val="18"/>
              </w:rPr>
              <w:t>Ciljevi škole za što kvalitetnije srednjoškolsko obrazovanje ostvaruju se kroz povećani broj aktivnosti i projekata, povećanih usavršavanja zaposlenika i investicija.</w:t>
            </w:r>
          </w:p>
        </w:tc>
      </w:tr>
      <w:bookmarkEnd w:id="0"/>
      <w:tr w:rsidR="00020EB9" w:rsidRPr="00020EB9" w14:paraId="4A291F49" w14:textId="77777777" w:rsidTr="00D40D7F">
        <w:trPr>
          <w:gridAfter w:val="1"/>
          <w:wAfter w:w="415" w:type="pct"/>
          <w:trHeight w:val="517"/>
        </w:trPr>
        <w:tc>
          <w:tcPr>
            <w:tcW w:w="1356" w:type="pct"/>
            <w:gridSpan w:val="2"/>
            <w:shd w:val="clear" w:color="auto" w:fill="F2F2F2"/>
          </w:tcPr>
          <w:p w14:paraId="46F341D8" w14:textId="77777777" w:rsidR="00020EB9" w:rsidRPr="00020EB9" w:rsidRDefault="00020EB9" w:rsidP="00020EB9">
            <w:pPr>
              <w:rPr>
                <w:b/>
                <w:bCs/>
                <w:color w:val="000000" w:themeColor="text1"/>
                <w:sz w:val="18"/>
                <w:szCs w:val="18"/>
              </w:rPr>
            </w:pPr>
            <w:r w:rsidRPr="00020EB9">
              <w:rPr>
                <w:b/>
                <w:bCs/>
                <w:color w:val="000000" w:themeColor="text1"/>
                <w:sz w:val="18"/>
                <w:szCs w:val="18"/>
              </w:rPr>
              <w:t>1. Rebalans 2025.</w:t>
            </w:r>
          </w:p>
        </w:tc>
        <w:tc>
          <w:tcPr>
            <w:tcW w:w="1296" w:type="pct"/>
            <w:gridSpan w:val="2"/>
            <w:shd w:val="clear" w:color="auto" w:fill="F2F2F2"/>
          </w:tcPr>
          <w:p w14:paraId="7D31CFD6" w14:textId="77777777" w:rsidR="00020EB9" w:rsidRPr="00020EB9" w:rsidRDefault="00020EB9" w:rsidP="00020EB9">
            <w:pPr>
              <w:rPr>
                <w:b/>
                <w:bCs/>
                <w:color w:val="000000" w:themeColor="text1"/>
                <w:sz w:val="18"/>
                <w:szCs w:val="18"/>
              </w:rPr>
            </w:pPr>
            <w:r w:rsidRPr="00020EB9">
              <w:rPr>
                <w:b/>
                <w:bCs/>
                <w:color w:val="000000" w:themeColor="text1"/>
                <w:sz w:val="18"/>
                <w:szCs w:val="18"/>
              </w:rPr>
              <w:t>Tekući plan 2025.</w:t>
            </w:r>
          </w:p>
        </w:tc>
        <w:tc>
          <w:tcPr>
            <w:tcW w:w="1119" w:type="pct"/>
            <w:shd w:val="clear" w:color="auto" w:fill="F2F2F2"/>
          </w:tcPr>
          <w:p w14:paraId="7AFF32CF" w14:textId="77777777" w:rsidR="00020EB9" w:rsidRPr="00020EB9" w:rsidRDefault="00020EB9" w:rsidP="00020EB9">
            <w:pPr>
              <w:rPr>
                <w:b/>
                <w:bCs/>
                <w:color w:val="000000" w:themeColor="text1"/>
                <w:sz w:val="18"/>
                <w:szCs w:val="18"/>
              </w:rPr>
            </w:pPr>
            <w:r w:rsidRPr="00020EB9">
              <w:rPr>
                <w:b/>
                <w:bCs/>
                <w:color w:val="000000" w:themeColor="text1"/>
                <w:sz w:val="18"/>
                <w:szCs w:val="18"/>
              </w:rPr>
              <w:t xml:space="preserve">Realizirano </w:t>
            </w:r>
            <w:r w:rsidRPr="00020EB9">
              <w:rPr>
                <w:b/>
                <w:bCs/>
                <w:color w:val="000000" w:themeColor="text1"/>
                <w:sz w:val="18"/>
                <w:szCs w:val="18"/>
              </w:rPr>
              <w:br/>
              <w:t>siječanj – lipanj 2025.</w:t>
            </w:r>
          </w:p>
        </w:tc>
        <w:tc>
          <w:tcPr>
            <w:tcW w:w="814" w:type="pct"/>
          </w:tcPr>
          <w:p w14:paraId="2B4D28F6" w14:textId="77777777" w:rsidR="00020EB9" w:rsidRPr="00020EB9" w:rsidRDefault="00020EB9" w:rsidP="00020EB9">
            <w:pPr>
              <w:rPr>
                <w:b/>
                <w:bCs/>
                <w:color w:val="000000" w:themeColor="text1"/>
                <w:sz w:val="18"/>
                <w:szCs w:val="18"/>
              </w:rPr>
            </w:pPr>
            <w:r w:rsidRPr="00020EB9">
              <w:rPr>
                <w:b/>
                <w:bCs/>
                <w:color w:val="000000" w:themeColor="text1"/>
                <w:sz w:val="18"/>
                <w:szCs w:val="18"/>
              </w:rPr>
              <w:t>Indeks</w:t>
            </w:r>
          </w:p>
        </w:tc>
      </w:tr>
      <w:tr w:rsidR="00020EB9" w:rsidRPr="00020EB9" w14:paraId="40D10EED" w14:textId="77777777" w:rsidTr="00D40D7F">
        <w:trPr>
          <w:gridAfter w:val="1"/>
          <w:wAfter w:w="415" w:type="pct"/>
          <w:trHeight w:val="517"/>
        </w:trPr>
        <w:tc>
          <w:tcPr>
            <w:tcW w:w="1356" w:type="pct"/>
            <w:gridSpan w:val="2"/>
            <w:tcBorders>
              <w:top w:val="single" w:sz="4" w:space="0" w:color="auto"/>
              <w:left w:val="single" w:sz="4" w:space="0" w:color="auto"/>
              <w:bottom w:val="single" w:sz="4" w:space="0" w:color="auto"/>
              <w:right w:val="single" w:sz="4" w:space="0" w:color="auto"/>
            </w:tcBorders>
            <w:shd w:val="clear" w:color="auto" w:fill="auto"/>
          </w:tcPr>
          <w:p w14:paraId="26A21D05" w14:textId="087BC333" w:rsidR="00020EB9" w:rsidRPr="00020EB9" w:rsidRDefault="00A925EA" w:rsidP="00020EB9">
            <w:pPr>
              <w:rPr>
                <w:bCs/>
                <w:color w:val="000000" w:themeColor="text1"/>
                <w:sz w:val="18"/>
                <w:szCs w:val="18"/>
              </w:rPr>
            </w:pPr>
            <w:r>
              <w:rPr>
                <w:bCs/>
                <w:color w:val="000000" w:themeColor="text1"/>
                <w:sz w:val="18"/>
                <w:szCs w:val="18"/>
              </w:rPr>
              <w:t>2.971.907,35</w:t>
            </w:r>
            <w:r w:rsidR="00020EB9" w:rsidRPr="00020EB9">
              <w:rPr>
                <w:bCs/>
                <w:color w:val="000000" w:themeColor="text1"/>
                <w:sz w:val="18"/>
                <w:szCs w:val="18"/>
              </w:rPr>
              <w:t>€</w:t>
            </w:r>
          </w:p>
        </w:tc>
        <w:tc>
          <w:tcPr>
            <w:tcW w:w="1296" w:type="pct"/>
            <w:gridSpan w:val="2"/>
            <w:tcBorders>
              <w:top w:val="single" w:sz="4" w:space="0" w:color="auto"/>
              <w:left w:val="single" w:sz="4" w:space="0" w:color="auto"/>
              <w:bottom w:val="single" w:sz="4" w:space="0" w:color="auto"/>
              <w:right w:val="single" w:sz="4" w:space="0" w:color="auto"/>
            </w:tcBorders>
            <w:shd w:val="clear" w:color="auto" w:fill="auto"/>
          </w:tcPr>
          <w:p w14:paraId="34401911" w14:textId="54AD0C75" w:rsidR="00020EB9" w:rsidRPr="00020EB9" w:rsidRDefault="00A925EA" w:rsidP="00020EB9">
            <w:pPr>
              <w:rPr>
                <w:bCs/>
                <w:color w:val="000000" w:themeColor="text1"/>
                <w:sz w:val="18"/>
                <w:szCs w:val="18"/>
              </w:rPr>
            </w:pPr>
            <w:r w:rsidRPr="00A925EA">
              <w:rPr>
                <w:bCs/>
                <w:color w:val="000000" w:themeColor="text1"/>
                <w:sz w:val="18"/>
                <w:szCs w:val="18"/>
              </w:rPr>
              <w:t>2.971.907,35€</w:t>
            </w:r>
          </w:p>
        </w:tc>
        <w:tc>
          <w:tcPr>
            <w:tcW w:w="1119" w:type="pct"/>
            <w:tcBorders>
              <w:top w:val="single" w:sz="4" w:space="0" w:color="auto"/>
              <w:left w:val="single" w:sz="4" w:space="0" w:color="auto"/>
              <w:bottom w:val="single" w:sz="4" w:space="0" w:color="auto"/>
              <w:right w:val="single" w:sz="4" w:space="0" w:color="auto"/>
            </w:tcBorders>
            <w:shd w:val="clear" w:color="auto" w:fill="auto"/>
          </w:tcPr>
          <w:p w14:paraId="1A0E6942" w14:textId="37661C31" w:rsidR="00020EB9" w:rsidRPr="00020EB9" w:rsidRDefault="00A925EA" w:rsidP="00020EB9">
            <w:pPr>
              <w:rPr>
                <w:bCs/>
                <w:color w:val="000000" w:themeColor="text1"/>
                <w:sz w:val="18"/>
                <w:szCs w:val="18"/>
              </w:rPr>
            </w:pPr>
            <w:r>
              <w:rPr>
                <w:bCs/>
                <w:color w:val="000000" w:themeColor="text1"/>
                <w:sz w:val="18"/>
                <w:szCs w:val="18"/>
              </w:rPr>
              <w:t>1.642.395,47€</w:t>
            </w:r>
          </w:p>
        </w:tc>
        <w:tc>
          <w:tcPr>
            <w:tcW w:w="814" w:type="pct"/>
          </w:tcPr>
          <w:p w14:paraId="35E8D8C7" w14:textId="2AC1260C" w:rsidR="00020EB9" w:rsidRPr="00020EB9" w:rsidRDefault="00A925EA" w:rsidP="00020EB9">
            <w:pPr>
              <w:rPr>
                <w:bCs/>
                <w:color w:val="000000" w:themeColor="text1"/>
                <w:sz w:val="18"/>
                <w:szCs w:val="18"/>
              </w:rPr>
            </w:pPr>
            <w:r>
              <w:rPr>
                <w:bCs/>
                <w:color w:val="000000" w:themeColor="text1"/>
                <w:sz w:val="18"/>
                <w:szCs w:val="18"/>
              </w:rPr>
              <w:t>55,26</w:t>
            </w:r>
          </w:p>
        </w:tc>
      </w:tr>
    </w:tbl>
    <w:p w14:paraId="0F5B636C" w14:textId="2AE62C39" w:rsidR="00E12627" w:rsidRDefault="00E12627" w:rsidP="00E12627">
      <w:pPr>
        <w:rPr>
          <w:color w:val="000000" w:themeColor="text1"/>
          <w:sz w:val="18"/>
          <w:szCs w:val="18"/>
        </w:rPr>
      </w:pPr>
    </w:p>
    <w:p w14:paraId="5B3B55C1" w14:textId="77777777" w:rsidR="00A925EA" w:rsidRPr="005874F8" w:rsidRDefault="00A925EA" w:rsidP="00E12627">
      <w:pPr>
        <w:rPr>
          <w:color w:val="000000" w:themeColor="text1"/>
          <w:sz w:val="18"/>
          <w:szCs w:val="18"/>
        </w:rPr>
      </w:pPr>
    </w:p>
    <w:p w14:paraId="4001D55D" w14:textId="77777777" w:rsidR="00E12627" w:rsidRPr="005874F8" w:rsidRDefault="00E12627" w:rsidP="00E12627">
      <w:pPr>
        <w:rPr>
          <w:color w:val="000000" w:themeColor="text1"/>
          <w:sz w:val="18"/>
          <w:szCs w:val="18"/>
        </w:rPr>
      </w:pP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1386"/>
        <w:gridCol w:w="1087"/>
        <w:gridCol w:w="1492"/>
        <w:gridCol w:w="1285"/>
        <w:gridCol w:w="1482"/>
        <w:gridCol w:w="1478"/>
      </w:tblGrid>
      <w:tr w:rsidR="00E12627" w:rsidRPr="005874F8" w14:paraId="0161DE5A" w14:textId="77777777" w:rsidTr="00E12627">
        <w:trPr>
          <w:trHeight w:val="503"/>
        </w:trPr>
        <w:tc>
          <w:tcPr>
            <w:tcW w:w="806" w:type="pct"/>
            <w:shd w:val="clear" w:color="auto" w:fill="D9D9D9"/>
          </w:tcPr>
          <w:p w14:paraId="2163344B" w14:textId="77777777" w:rsidR="00E12627" w:rsidRPr="005874F8" w:rsidRDefault="00E12627" w:rsidP="00E12627">
            <w:pPr>
              <w:rPr>
                <w:b/>
                <w:color w:val="000000" w:themeColor="text1"/>
                <w:sz w:val="18"/>
                <w:szCs w:val="18"/>
              </w:rPr>
            </w:pPr>
            <w:r w:rsidRPr="005874F8">
              <w:rPr>
                <w:b/>
                <w:color w:val="000000" w:themeColor="text1"/>
                <w:sz w:val="18"/>
                <w:szCs w:val="18"/>
              </w:rPr>
              <w:t>Pokazatelj učinka</w:t>
            </w:r>
          </w:p>
        </w:tc>
        <w:tc>
          <w:tcPr>
            <w:tcW w:w="644" w:type="pct"/>
            <w:shd w:val="clear" w:color="auto" w:fill="D9D9D9"/>
          </w:tcPr>
          <w:p w14:paraId="75D9DD1C" w14:textId="77777777" w:rsidR="00E12627" w:rsidRPr="005874F8" w:rsidRDefault="00E12627" w:rsidP="00E12627">
            <w:pPr>
              <w:rPr>
                <w:b/>
                <w:color w:val="000000" w:themeColor="text1"/>
                <w:sz w:val="18"/>
                <w:szCs w:val="18"/>
              </w:rPr>
            </w:pPr>
            <w:r w:rsidRPr="005874F8">
              <w:rPr>
                <w:b/>
                <w:color w:val="000000" w:themeColor="text1"/>
                <w:sz w:val="18"/>
                <w:szCs w:val="18"/>
              </w:rPr>
              <w:t>Definicija</w:t>
            </w:r>
          </w:p>
        </w:tc>
        <w:tc>
          <w:tcPr>
            <w:tcW w:w="568" w:type="pct"/>
            <w:shd w:val="clear" w:color="auto" w:fill="D9D9D9"/>
          </w:tcPr>
          <w:p w14:paraId="42048065" w14:textId="77777777" w:rsidR="00E12627" w:rsidRPr="005874F8" w:rsidRDefault="00E12627" w:rsidP="00E12627">
            <w:pPr>
              <w:rPr>
                <w:b/>
                <w:color w:val="000000" w:themeColor="text1"/>
                <w:sz w:val="18"/>
                <w:szCs w:val="18"/>
              </w:rPr>
            </w:pPr>
            <w:r w:rsidRPr="005874F8">
              <w:rPr>
                <w:b/>
                <w:color w:val="000000" w:themeColor="text1"/>
                <w:sz w:val="18"/>
                <w:szCs w:val="18"/>
              </w:rPr>
              <w:t>Jedinica</w:t>
            </w:r>
          </w:p>
        </w:tc>
        <w:tc>
          <w:tcPr>
            <w:tcW w:w="775" w:type="pct"/>
            <w:shd w:val="clear" w:color="auto" w:fill="D9D9D9"/>
          </w:tcPr>
          <w:p w14:paraId="41BE7B08" w14:textId="72557A14" w:rsidR="00E12627" w:rsidRPr="005874F8" w:rsidRDefault="00E12627" w:rsidP="00E12627">
            <w:pPr>
              <w:rPr>
                <w:b/>
                <w:color w:val="000000" w:themeColor="text1"/>
                <w:sz w:val="18"/>
                <w:szCs w:val="18"/>
              </w:rPr>
            </w:pPr>
            <w:r w:rsidRPr="005874F8">
              <w:rPr>
                <w:b/>
                <w:color w:val="000000" w:themeColor="text1"/>
                <w:sz w:val="18"/>
                <w:szCs w:val="18"/>
              </w:rPr>
              <w:t>Polazna vrijednost 202</w:t>
            </w:r>
            <w:r w:rsidR="00E478A6">
              <w:rPr>
                <w:b/>
                <w:color w:val="000000" w:themeColor="text1"/>
                <w:sz w:val="18"/>
                <w:szCs w:val="18"/>
              </w:rPr>
              <w:t>5</w:t>
            </w:r>
            <w:r w:rsidRPr="005874F8">
              <w:rPr>
                <w:b/>
                <w:color w:val="000000" w:themeColor="text1"/>
                <w:sz w:val="18"/>
                <w:szCs w:val="18"/>
              </w:rPr>
              <w:t>.</w:t>
            </w:r>
          </w:p>
        </w:tc>
        <w:tc>
          <w:tcPr>
            <w:tcW w:w="669" w:type="pct"/>
            <w:shd w:val="clear" w:color="auto" w:fill="D9D9D9"/>
          </w:tcPr>
          <w:p w14:paraId="4382C1AA" w14:textId="77777777" w:rsidR="00E12627" w:rsidRPr="005874F8" w:rsidRDefault="00E12627" w:rsidP="00E12627">
            <w:pPr>
              <w:rPr>
                <w:b/>
                <w:color w:val="000000" w:themeColor="text1"/>
                <w:sz w:val="18"/>
                <w:szCs w:val="18"/>
              </w:rPr>
            </w:pPr>
            <w:r w:rsidRPr="005874F8">
              <w:rPr>
                <w:b/>
                <w:color w:val="000000" w:themeColor="text1"/>
                <w:sz w:val="18"/>
                <w:szCs w:val="18"/>
              </w:rPr>
              <w:t>Izvor podataka</w:t>
            </w:r>
          </w:p>
        </w:tc>
        <w:tc>
          <w:tcPr>
            <w:tcW w:w="770" w:type="pct"/>
            <w:shd w:val="clear" w:color="auto" w:fill="D9D9D9"/>
          </w:tcPr>
          <w:p w14:paraId="0A4C75D8" w14:textId="68AE4C35" w:rsidR="00E12627" w:rsidRPr="005874F8" w:rsidRDefault="00E12627" w:rsidP="00E12627">
            <w:pPr>
              <w:rPr>
                <w:b/>
                <w:color w:val="000000" w:themeColor="text1"/>
                <w:sz w:val="18"/>
                <w:szCs w:val="18"/>
              </w:rPr>
            </w:pPr>
            <w:r w:rsidRPr="005874F8">
              <w:rPr>
                <w:b/>
                <w:color w:val="000000" w:themeColor="text1"/>
                <w:sz w:val="18"/>
                <w:szCs w:val="18"/>
              </w:rPr>
              <w:t>Ciljana vrijednost 202</w:t>
            </w:r>
            <w:r w:rsidR="00E478A6">
              <w:rPr>
                <w:b/>
                <w:color w:val="000000" w:themeColor="text1"/>
                <w:sz w:val="18"/>
                <w:szCs w:val="18"/>
              </w:rPr>
              <w:t>5</w:t>
            </w:r>
            <w:r w:rsidRPr="005874F8">
              <w:rPr>
                <w:b/>
                <w:color w:val="000000" w:themeColor="text1"/>
                <w:sz w:val="18"/>
                <w:szCs w:val="18"/>
              </w:rPr>
              <w:t>.</w:t>
            </w:r>
          </w:p>
        </w:tc>
        <w:tc>
          <w:tcPr>
            <w:tcW w:w="769" w:type="pct"/>
            <w:shd w:val="clear" w:color="auto" w:fill="D9D9D9"/>
          </w:tcPr>
          <w:p w14:paraId="3251A634" w14:textId="1BAFEA24" w:rsidR="00E12627" w:rsidRPr="005874F8" w:rsidRDefault="00E12627" w:rsidP="00E12627">
            <w:pPr>
              <w:rPr>
                <w:b/>
                <w:color w:val="000000" w:themeColor="text1"/>
                <w:sz w:val="18"/>
                <w:szCs w:val="18"/>
              </w:rPr>
            </w:pPr>
            <w:r w:rsidRPr="005874F8">
              <w:rPr>
                <w:b/>
                <w:color w:val="000000" w:themeColor="text1"/>
                <w:sz w:val="18"/>
                <w:szCs w:val="18"/>
              </w:rPr>
              <w:t>Ostvarena vrijednost 202</w:t>
            </w:r>
            <w:r w:rsidR="00E478A6">
              <w:rPr>
                <w:b/>
                <w:color w:val="000000" w:themeColor="text1"/>
                <w:sz w:val="18"/>
                <w:szCs w:val="18"/>
              </w:rPr>
              <w:t>5</w:t>
            </w:r>
            <w:r w:rsidRPr="005874F8">
              <w:rPr>
                <w:b/>
                <w:color w:val="000000" w:themeColor="text1"/>
                <w:sz w:val="18"/>
                <w:szCs w:val="18"/>
              </w:rPr>
              <w:t>.</w:t>
            </w:r>
          </w:p>
        </w:tc>
      </w:tr>
      <w:tr w:rsidR="00E12627" w:rsidRPr="005874F8" w14:paraId="7CC1BD79" w14:textId="77777777" w:rsidTr="00E12627">
        <w:trPr>
          <w:trHeight w:val="169"/>
        </w:trPr>
        <w:tc>
          <w:tcPr>
            <w:tcW w:w="806" w:type="pct"/>
            <w:shd w:val="clear" w:color="auto" w:fill="auto"/>
          </w:tcPr>
          <w:p w14:paraId="229BE4C9" w14:textId="77777777" w:rsidR="00E12627" w:rsidRPr="005874F8" w:rsidRDefault="00E12627" w:rsidP="00E12627">
            <w:pPr>
              <w:rPr>
                <w:sz w:val="18"/>
                <w:szCs w:val="18"/>
              </w:rPr>
            </w:pPr>
            <w:r w:rsidRPr="005874F8">
              <w:rPr>
                <w:sz w:val="18"/>
                <w:szCs w:val="18"/>
              </w:rPr>
              <w:t>Povećanje napredovanja  zaposlenika</w:t>
            </w:r>
          </w:p>
        </w:tc>
        <w:tc>
          <w:tcPr>
            <w:tcW w:w="644" w:type="pct"/>
            <w:shd w:val="clear" w:color="auto" w:fill="auto"/>
          </w:tcPr>
          <w:p w14:paraId="51A4AE70" w14:textId="77777777" w:rsidR="00E12627" w:rsidRPr="005874F8" w:rsidRDefault="00E12627" w:rsidP="00E12627">
            <w:pPr>
              <w:rPr>
                <w:sz w:val="18"/>
                <w:szCs w:val="18"/>
              </w:rPr>
            </w:pPr>
            <w:r w:rsidRPr="005874F8">
              <w:rPr>
                <w:sz w:val="18"/>
                <w:szCs w:val="18"/>
              </w:rPr>
              <w:t xml:space="preserve">Na unapređenje kvalitete srednjoškolskog obrazovanja utječe povećanje usavršavanja zaposlenika </w:t>
            </w:r>
          </w:p>
        </w:tc>
        <w:tc>
          <w:tcPr>
            <w:tcW w:w="568" w:type="pct"/>
          </w:tcPr>
          <w:p w14:paraId="35C4E59A" w14:textId="77777777" w:rsidR="00E12627" w:rsidRPr="005874F8" w:rsidRDefault="00E12627" w:rsidP="00E12627">
            <w:pPr>
              <w:rPr>
                <w:sz w:val="18"/>
                <w:szCs w:val="18"/>
              </w:rPr>
            </w:pPr>
            <w:r w:rsidRPr="005874F8">
              <w:rPr>
                <w:sz w:val="18"/>
                <w:szCs w:val="18"/>
              </w:rPr>
              <w:t>broj</w:t>
            </w:r>
          </w:p>
        </w:tc>
        <w:tc>
          <w:tcPr>
            <w:tcW w:w="775" w:type="pct"/>
            <w:shd w:val="clear" w:color="auto" w:fill="auto"/>
          </w:tcPr>
          <w:p w14:paraId="5DA91E1C" w14:textId="350B84F2" w:rsidR="00E12627" w:rsidRPr="005874F8" w:rsidRDefault="00E478A6" w:rsidP="00E12627">
            <w:pPr>
              <w:rPr>
                <w:sz w:val="18"/>
                <w:szCs w:val="18"/>
              </w:rPr>
            </w:pPr>
            <w:r>
              <w:rPr>
                <w:sz w:val="18"/>
                <w:szCs w:val="18"/>
              </w:rPr>
              <w:t>9</w:t>
            </w:r>
            <w:r w:rsidR="00E12627" w:rsidRPr="005874F8">
              <w:rPr>
                <w:sz w:val="18"/>
                <w:szCs w:val="18"/>
              </w:rPr>
              <w:t>5</w:t>
            </w:r>
          </w:p>
        </w:tc>
        <w:tc>
          <w:tcPr>
            <w:tcW w:w="669" w:type="pct"/>
          </w:tcPr>
          <w:p w14:paraId="3BF4F7DB" w14:textId="77777777" w:rsidR="00E12627" w:rsidRPr="005874F8" w:rsidRDefault="00E12627" w:rsidP="00E12627">
            <w:pPr>
              <w:rPr>
                <w:sz w:val="18"/>
                <w:szCs w:val="18"/>
              </w:rPr>
            </w:pPr>
            <w:r w:rsidRPr="005874F8">
              <w:rPr>
                <w:sz w:val="18"/>
                <w:szCs w:val="18"/>
              </w:rPr>
              <w:t>Škola</w:t>
            </w:r>
          </w:p>
        </w:tc>
        <w:tc>
          <w:tcPr>
            <w:tcW w:w="770" w:type="pct"/>
            <w:shd w:val="clear" w:color="auto" w:fill="auto"/>
          </w:tcPr>
          <w:p w14:paraId="3FD564AD" w14:textId="0308BF85" w:rsidR="00E12627" w:rsidRPr="005874F8" w:rsidRDefault="00E478A6" w:rsidP="00E12627">
            <w:pPr>
              <w:rPr>
                <w:sz w:val="18"/>
                <w:szCs w:val="18"/>
              </w:rPr>
            </w:pPr>
            <w:r>
              <w:rPr>
                <w:sz w:val="18"/>
                <w:szCs w:val="18"/>
              </w:rPr>
              <w:t>95</w:t>
            </w:r>
          </w:p>
        </w:tc>
        <w:tc>
          <w:tcPr>
            <w:tcW w:w="769" w:type="pct"/>
          </w:tcPr>
          <w:p w14:paraId="78840BB3" w14:textId="284514F8" w:rsidR="00E12627" w:rsidRPr="005874F8" w:rsidRDefault="00E12627" w:rsidP="00E12627">
            <w:pPr>
              <w:rPr>
                <w:color w:val="000000" w:themeColor="text1"/>
                <w:sz w:val="18"/>
                <w:szCs w:val="18"/>
              </w:rPr>
            </w:pPr>
            <w:r w:rsidRPr="005874F8">
              <w:rPr>
                <w:color w:val="000000" w:themeColor="text1"/>
                <w:sz w:val="18"/>
                <w:szCs w:val="18"/>
              </w:rPr>
              <w:t>9</w:t>
            </w:r>
            <w:r w:rsidR="00E478A6">
              <w:rPr>
                <w:color w:val="000000" w:themeColor="text1"/>
                <w:sz w:val="18"/>
                <w:szCs w:val="18"/>
              </w:rPr>
              <w:t>9</w:t>
            </w:r>
          </w:p>
        </w:tc>
      </w:tr>
    </w:tbl>
    <w:p w14:paraId="2F8EB714" w14:textId="77777777" w:rsidR="008411C5" w:rsidRPr="005874F8" w:rsidRDefault="008411C5" w:rsidP="005D1372">
      <w:pPr>
        <w:rPr>
          <w:color w:val="000000" w:themeColor="text1"/>
          <w:sz w:val="18"/>
          <w:szCs w:val="18"/>
        </w:rPr>
      </w:pPr>
    </w:p>
    <w:p w14:paraId="1112584E" w14:textId="77777777" w:rsidR="00E12627" w:rsidRPr="005874F8" w:rsidRDefault="00E12627" w:rsidP="005D1372">
      <w:pPr>
        <w:rPr>
          <w:color w:val="000000" w:themeColor="text1"/>
          <w:sz w:val="18"/>
          <w:szCs w:val="18"/>
        </w:rPr>
      </w:pPr>
    </w:p>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4"/>
        <w:gridCol w:w="1847"/>
        <w:gridCol w:w="5006"/>
      </w:tblGrid>
      <w:tr w:rsidR="00E12627" w:rsidRPr="005874F8" w14:paraId="7C30F267" w14:textId="77777777" w:rsidTr="005A074E">
        <w:trPr>
          <w:trHeight w:val="517"/>
        </w:trPr>
        <w:tc>
          <w:tcPr>
            <w:tcW w:w="2302" w:type="dxa"/>
            <w:shd w:val="clear" w:color="auto" w:fill="D9D9D9"/>
          </w:tcPr>
          <w:p w14:paraId="07D25A3E" w14:textId="77777777" w:rsidR="00E12627" w:rsidRPr="005874F8" w:rsidRDefault="00E12627" w:rsidP="00E12627">
            <w:pPr>
              <w:rPr>
                <w:b/>
                <w:bCs/>
                <w:color w:val="000000" w:themeColor="text1"/>
                <w:sz w:val="18"/>
                <w:szCs w:val="18"/>
              </w:rPr>
            </w:pPr>
            <w:r w:rsidRPr="005874F8">
              <w:rPr>
                <w:b/>
                <w:bCs/>
                <w:color w:val="000000" w:themeColor="text1"/>
                <w:sz w:val="18"/>
                <w:szCs w:val="18"/>
              </w:rPr>
              <w:t>Aktivnost/ Projekt:</w:t>
            </w:r>
          </w:p>
        </w:tc>
        <w:tc>
          <w:tcPr>
            <w:tcW w:w="1451" w:type="dxa"/>
            <w:shd w:val="clear" w:color="auto" w:fill="auto"/>
          </w:tcPr>
          <w:p w14:paraId="2BDCAEF4" w14:textId="77777777" w:rsidR="00E12627" w:rsidRPr="005874F8" w:rsidRDefault="00E12627" w:rsidP="00E12627">
            <w:pPr>
              <w:rPr>
                <w:b/>
                <w:bCs/>
                <w:color w:val="000000" w:themeColor="text1"/>
                <w:sz w:val="18"/>
                <w:szCs w:val="18"/>
              </w:rPr>
            </w:pPr>
            <w:r w:rsidRPr="005874F8">
              <w:rPr>
                <w:b/>
                <w:bCs/>
                <w:color w:val="000000" w:themeColor="text1"/>
                <w:sz w:val="18"/>
                <w:szCs w:val="18"/>
              </w:rPr>
              <w:t>A404001</w:t>
            </w:r>
          </w:p>
        </w:tc>
        <w:tc>
          <w:tcPr>
            <w:tcW w:w="5309" w:type="dxa"/>
            <w:shd w:val="clear" w:color="auto" w:fill="auto"/>
          </w:tcPr>
          <w:p w14:paraId="4C30837B" w14:textId="77777777" w:rsidR="00E12627" w:rsidRPr="005874F8" w:rsidRDefault="00E12627" w:rsidP="00E12627">
            <w:pPr>
              <w:rPr>
                <w:b/>
                <w:bCs/>
                <w:color w:val="000000" w:themeColor="text1"/>
                <w:sz w:val="18"/>
                <w:szCs w:val="18"/>
              </w:rPr>
            </w:pPr>
            <w:r w:rsidRPr="005874F8">
              <w:rPr>
                <w:b/>
                <w:bCs/>
                <w:color w:val="000000" w:themeColor="text1"/>
                <w:sz w:val="18"/>
                <w:szCs w:val="18"/>
              </w:rPr>
              <w:t>Rashodi djelatnosti</w:t>
            </w:r>
          </w:p>
        </w:tc>
      </w:tr>
      <w:tr w:rsidR="00E12627" w:rsidRPr="005874F8" w14:paraId="3458FC22" w14:textId="77777777" w:rsidTr="005A074E">
        <w:trPr>
          <w:trHeight w:val="517"/>
        </w:trPr>
        <w:tc>
          <w:tcPr>
            <w:tcW w:w="2302" w:type="dxa"/>
            <w:shd w:val="clear" w:color="auto" w:fill="D9D9D9"/>
          </w:tcPr>
          <w:p w14:paraId="7CD048C2" w14:textId="77777777" w:rsidR="00E12627" w:rsidRPr="005874F8" w:rsidRDefault="00E12627" w:rsidP="00E12627">
            <w:pPr>
              <w:rPr>
                <w:b/>
                <w:bCs/>
                <w:color w:val="000000" w:themeColor="text1"/>
                <w:sz w:val="18"/>
                <w:szCs w:val="18"/>
              </w:rPr>
            </w:pPr>
            <w:r w:rsidRPr="005874F8">
              <w:rPr>
                <w:b/>
                <w:bCs/>
                <w:color w:val="000000" w:themeColor="text1"/>
                <w:sz w:val="18"/>
                <w:szCs w:val="18"/>
              </w:rPr>
              <w:t>Zakonska i druga pravna osnova:</w:t>
            </w:r>
          </w:p>
        </w:tc>
        <w:tc>
          <w:tcPr>
            <w:tcW w:w="6760" w:type="dxa"/>
            <w:gridSpan w:val="2"/>
            <w:shd w:val="clear" w:color="auto" w:fill="auto"/>
          </w:tcPr>
          <w:p w14:paraId="5D8437AE" w14:textId="3A70B964" w:rsidR="00E12627" w:rsidRPr="005874F8" w:rsidRDefault="00E12627" w:rsidP="00E12627">
            <w:pPr>
              <w:rPr>
                <w:i/>
                <w:sz w:val="18"/>
                <w:szCs w:val="18"/>
                <w:lang w:val="pl-PL"/>
              </w:rPr>
            </w:pPr>
            <w:r w:rsidRPr="005874F8">
              <w:rPr>
                <w:sz w:val="18"/>
                <w:szCs w:val="18"/>
              </w:rPr>
              <w:t>Zakon o odgoju i obrazovanju u osnovnoj i srednjoj školi</w:t>
            </w:r>
            <w:r w:rsidRPr="005874F8">
              <w:rPr>
                <w:bCs/>
                <w:sz w:val="18"/>
                <w:szCs w:val="18"/>
              </w:rPr>
              <w:t xml:space="preserve">, </w:t>
            </w:r>
            <w:r w:rsidRPr="005874F8">
              <w:rPr>
                <w:sz w:val="18"/>
                <w:szCs w:val="18"/>
              </w:rPr>
              <w:t>Zakon o proračunu, Pravilnik o proračunskim klasifikacijama, Pravilnik o proračunskom računovodstvu i računskom planu, Upute za izradu proračuna lokalne (regionalne) samouprave za razdoblje 202</w:t>
            </w:r>
            <w:r w:rsidR="00E478A6">
              <w:rPr>
                <w:sz w:val="18"/>
                <w:szCs w:val="18"/>
              </w:rPr>
              <w:t>5</w:t>
            </w:r>
            <w:r w:rsidRPr="005874F8">
              <w:rPr>
                <w:sz w:val="18"/>
                <w:szCs w:val="18"/>
              </w:rPr>
              <w:t>. i projekcija za 202</w:t>
            </w:r>
            <w:r w:rsidR="00E478A6">
              <w:rPr>
                <w:sz w:val="18"/>
                <w:szCs w:val="18"/>
              </w:rPr>
              <w:t>6</w:t>
            </w:r>
            <w:r w:rsidRPr="005874F8">
              <w:rPr>
                <w:sz w:val="18"/>
                <w:szCs w:val="18"/>
              </w:rPr>
              <w:t>. i 202</w:t>
            </w:r>
            <w:r w:rsidR="00E478A6">
              <w:rPr>
                <w:sz w:val="18"/>
                <w:szCs w:val="18"/>
              </w:rPr>
              <w:t>7</w:t>
            </w:r>
            <w:r w:rsidRPr="005874F8">
              <w:rPr>
                <w:sz w:val="18"/>
                <w:szCs w:val="18"/>
              </w:rPr>
              <w:t>.g.,Godišnji plan i program rada škole za školsku godinu 202</w:t>
            </w:r>
            <w:r w:rsidR="00E478A6">
              <w:rPr>
                <w:sz w:val="18"/>
                <w:szCs w:val="18"/>
              </w:rPr>
              <w:t>4</w:t>
            </w:r>
            <w:r w:rsidRPr="005874F8">
              <w:rPr>
                <w:sz w:val="18"/>
                <w:szCs w:val="18"/>
              </w:rPr>
              <w:t>/./202</w:t>
            </w:r>
            <w:r w:rsidR="00E478A6">
              <w:rPr>
                <w:sz w:val="18"/>
                <w:szCs w:val="18"/>
              </w:rPr>
              <w:t>5</w:t>
            </w:r>
            <w:r w:rsidRPr="005874F8">
              <w:rPr>
                <w:sz w:val="18"/>
                <w:szCs w:val="18"/>
              </w:rPr>
              <w:t xml:space="preserve"> g.,</w:t>
            </w:r>
            <w:r w:rsidRPr="005874F8">
              <w:rPr>
                <w:sz w:val="18"/>
                <w:szCs w:val="18"/>
                <w:lang w:val="pl-PL"/>
              </w:rPr>
              <w:t>Školski kurikulum za školsku godinu 202</w:t>
            </w:r>
            <w:r w:rsidR="00E478A6">
              <w:rPr>
                <w:sz w:val="18"/>
                <w:szCs w:val="18"/>
                <w:lang w:val="pl-PL"/>
              </w:rPr>
              <w:t>4</w:t>
            </w:r>
            <w:r w:rsidRPr="005874F8">
              <w:rPr>
                <w:sz w:val="18"/>
                <w:szCs w:val="18"/>
                <w:lang w:val="pl-PL"/>
              </w:rPr>
              <w:t>./202</w:t>
            </w:r>
            <w:r w:rsidR="00E478A6">
              <w:rPr>
                <w:sz w:val="18"/>
                <w:szCs w:val="18"/>
                <w:lang w:val="pl-PL"/>
              </w:rPr>
              <w:t>5</w:t>
            </w:r>
            <w:r w:rsidRPr="005874F8">
              <w:rPr>
                <w:sz w:val="18"/>
                <w:szCs w:val="18"/>
                <w:lang w:val="pl-PL"/>
              </w:rPr>
              <w:t>.g. Upute za izradu rebalansa I. za 202</w:t>
            </w:r>
            <w:r w:rsidR="00E478A6">
              <w:rPr>
                <w:sz w:val="18"/>
                <w:szCs w:val="18"/>
                <w:lang w:val="pl-PL"/>
              </w:rPr>
              <w:t>5</w:t>
            </w:r>
            <w:r w:rsidRPr="005874F8">
              <w:rPr>
                <w:sz w:val="18"/>
                <w:szCs w:val="18"/>
                <w:lang w:val="pl-PL"/>
              </w:rPr>
              <w:t>.g.</w:t>
            </w:r>
          </w:p>
        </w:tc>
      </w:tr>
      <w:tr w:rsidR="00E12627" w:rsidRPr="005874F8" w14:paraId="23CEE233" w14:textId="77777777" w:rsidTr="005A074E">
        <w:trPr>
          <w:trHeight w:val="257"/>
        </w:trPr>
        <w:tc>
          <w:tcPr>
            <w:tcW w:w="2302" w:type="dxa"/>
            <w:shd w:val="clear" w:color="auto" w:fill="D9D9D9"/>
          </w:tcPr>
          <w:p w14:paraId="54CD69BC" w14:textId="77777777" w:rsidR="00E12627" w:rsidRPr="005874F8" w:rsidRDefault="00E12627" w:rsidP="00E12627">
            <w:pPr>
              <w:rPr>
                <w:b/>
                <w:bCs/>
                <w:color w:val="000000" w:themeColor="text1"/>
                <w:sz w:val="18"/>
                <w:szCs w:val="18"/>
              </w:rPr>
            </w:pPr>
            <w:r w:rsidRPr="005874F8">
              <w:rPr>
                <w:b/>
                <w:bCs/>
                <w:color w:val="000000" w:themeColor="text1"/>
                <w:sz w:val="18"/>
                <w:szCs w:val="18"/>
              </w:rPr>
              <w:t xml:space="preserve">Opis aktivnosti / projekta </w:t>
            </w:r>
          </w:p>
        </w:tc>
        <w:tc>
          <w:tcPr>
            <w:tcW w:w="6760" w:type="dxa"/>
            <w:gridSpan w:val="2"/>
            <w:shd w:val="clear" w:color="auto" w:fill="auto"/>
          </w:tcPr>
          <w:p w14:paraId="675E32C7" w14:textId="1C304D00" w:rsidR="00E12627" w:rsidRPr="005874F8" w:rsidRDefault="00E12627" w:rsidP="00E12627">
            <w:pPr>
              <w:rPr>
                <w:bCs/>
                <w:sz w:val="18"/>
                <w:szCs w:val="18"/>
              </w:rPr>
            </w:pPr>
            <w:r w:rsidRPr="005874F8">
              <w:rPr>
                <w:sz w:val="18"/>
                <w:szCs w:val="18"/>
              </w:rPr>
              <w:t>Ova aktivnost je namijenjena za financiranje tekućih rashoda škole. Iz vlastitih prihoda planiramo utrošiti za naknade troškova zaposlenicima( za moguće troškove prijevoza zaposlenika)te nepredviđene financijske rashode, iz decentraliziranih sredstava županije za materijalne i financijske rashode te za pomoći proračunskim korisnicima za plaće i ostale rashode za zaposlene, te za prihode za posebne namjene za mape za učenike i stručna usavršavanja za djelatnike. Ova aktivnost postoji u financijskim planovima za svaku godinu budući da se radi o materijalnim i financijskim rashodima neophodni za realizaciju nastavnog plana i programa škole.</w:t>
            </w:r>
            <w:r w:rsidR="00770CF6">
              <w:rPr>
                <w:sz w:val="18"/>
                <w:szCs w:val="18"/>
              </w:rPr>
              <w:t xml:space="preserve"> </w:t>
            </w:r>
            <w:r w:rsidR="00770CF6" w:rsidRPr="00770CF6">
              <w:rPr>
                <w:sz w:val="18"/>
                <w:szCs w:val="18"/>
              </w:rPr>
              <w:t xml:space="preserve">U </w:t>
            </w:r>
            <w:r w:rsidR="00770CF6">
              <w:rPr>
                <w:sz w:val="18"/>
                <w:szCs w:val="18"/>
              </w:rPr>
              <w:t xml:space="preserve">ovom financijskom </w:t>
            </w:r>
            <w:r w:rsidR="00770CF6" w:rsidRPr="00770CF6">
              <w:rPr>
                <w:sz w:val="18"/>
                <w:szCs w:val="18"/>
              </w:rPr>
              <w:t>razdoblju očekuje</w:t>
            </w:r>
            <w:r w:rsidR="00770CF6">
              <w:rPr>
                <w:sz w:val="18"/>
                <w:szCs w:val="18"/>
              </w:rPr>
              <w:t>mo trošak od 2.948.108,27€ za ovu aktivnost</w:t>
            </w:r>
            <w:r w:rsidR="00CF23DE">
              <w:rPr>
                <w:sz w:val="18"/>
                <w:szCs w:val="18"/>
              </w:rPr>
              <w:t xml:space="preserve"> više za 7.554,91€ od početnoga plana za 2025.g.</w:t>
            </w:r>
          </w:p>
        </w:tc>
      </w:tr>
      <w:tr w:rsidR="00E12627" w:rsidRPr="005874F8" w14:paraId="49866AE9" w14:textId="77777777" w:rsidTr="005A074E">
        <w:trPr>
          <w:trHeight w:val="257"/>
        </w:trPr>
        <w:tc>
          <w:tcPr>
            <w:tcW w:w="2302" w:type="dxa"/>
            <w:shd w:val="clear" w:color="auto" w:fill="D9D9D9"/>
          </w:tcPr>
          <w:p w14:paraId="52C87333" w14:textId="77777777" w:rsidR="00E12627" w:rsidRPr="005874F8" w:rsidRDefault="00E12627" w:rsidP="00E12627">
            <w:pPr>
              <w:rPr>
                <w:b/>
                <w:bCs/>
                <w:color w:val="000000" w:themeColor="text1"/>
                <w:sz w:val="18"/>
                <w:szCs w:val="18"/>
              </w:rPr>
            </w:pPr>
            <w:r w:rsidRPr="005874F8">
              <w:rPr>
                <w:b/>
                <w:bCs/>
                <w:color w:val="000000" w:themeColor="text1"/>
                <w:sz w:val="18"/>
                <w:szCs w:val="18"/>
              </w:rPr>
              <w:t xml:space="preserve">Obrazloženje izvršenja s ciljevima koji su ostvareni provedbom </w:t>
            </w:r>
          </w:p>
        </w:tc>
        <w:tc>
          <w:tcPr>
            <w:tcW w:w="6760" w:type="dxa"/>
            <w:gridSpan w:val="2"/>
            <w:shd w:val="clear" w:color="auto" w:fill="auto"/>
          </w:tcPr>
          <w:p w14:paraId="6EF85FF7" w14:textId="033E8CCC" w:rsidR="00E12627" w:rsidRPr="00B07975" w:rsidRDefault="003E058D" w:rsidP="00E12627">
            <w:pPr>
              <w:rPr>
                <w:color w:val="000000" w:themeColor="text1"/>
                <w:sz w:val="18"/>
                <w:szCs w:val="18"/>
              </w:rPr>
            </w:pPr>
            <w:r w:rsidRPr="00B07975">
              <w:rPr>
                <w:color w:val="000000" w:themeColor="text1"/>
                <w:sz w:val="18"/>
                <w:szCs w:val="18"/>
              </w:rPr>
              <w:t>Budući da nam je cilj podizanje kvalitete nastavnog procesa koristeći najsuvremenija nastavna sredstva uz stalno stručno usavršavanje nastavnog osoblja i ostalih djelatnika za unapređenje nastavnog procesa te motivacija učenike za različite izvannastavne aktivnosti to smo postigli pomoću financijskih izdataka kroz decentralizirana sredstva</w:t>
            </w:r>
            <w:r w:rsidR="00D96B35" w:rsidRPr="00B07975">
              <w:rPr>
                <w:color w:val="000000" w:themeColor="text1"/>
                <w:sz w:val="18"/>
                <w:szCs w:val="18"/>
              </w:rPr>
              <w:t xml:space="preserve"> SDŽ, koja smo realizirali 4</w:t>
            </w:r>
            <w:r w:rsidR="00B07975" w:rsidRPr="00B07975">
              <w:rPr>
                <w:color w:val="000000" w:themeColor="text1"/>
                <w:sz w:val="18"/>
                <w:szCs w:val="18"/>
              </w:rPr>
              <w:t>9,93</w:t>
            </w:r>
            <w:r w:rsidR="00D96B35" w:rsidRPr="00B07975">
              <w:rPr>
                <w:color w:val="000000" w:themeColor="text1"/>
                <w:sz w:val="18"/>
                <w:szCs w:val="18"/>
              </w:rPr>
              <w:t xml:space="preserve">%. </w:t>
            </w:r>
            <w:r w:rsidRPr="00B07975">
              <w:rPr>
                <w:color w:val="000000" w:themeColor="text1"/>
                <w:sz w:val="18"/>
                <w:szCs w:val="18"/>
              </w:rPr>
              <w:t xml:space="preserve">Pomoćima PK smo financirali plaće, materijalna prava, regresi, mentorstva za stručni ispit koje </w:t>
            </w:r>
            <w:r w:rsidR="00D96B35" w:rsidRPr="00B07975">
              <w:rPr>
                <w:color w:val="000000" w:themeColor="text1"/>
                <w:sz w:val="18"/>
                <w:szCs w:val="18"/>
              </w:rPr>
              <w:t xml:space="preserve">smo realizirali u iznosu od </w:t>
            </w:r>
            <w:r w:rsidR="00B07975">
              <w:rPr>
                <w:color w:val="000000" w:themeColor="text1"/>
                <w:sz w:val="18"/>
                <w:szCs w:val="18"/>
              </w:rPr>
              <w:t>56,04</w:t>
            </w:r>
            <w:r w:rsidRPr="00B07975">
              <w:rPr>
                <w:color w:val="000000" w:themeColor="text1"/>
                <w:sz w:val="18"/>
                <w:szCs w:val="18"/>
              </w:rPr>
              <w:t xml:space="preserve">%. Broj zaposlenih nam se </w:t>
            </w:r>
            <w:r w:rsidR="004031F5" w:rsidRPr="00B07975">
              <w:rPr>
                <w:color w:val="000000" w:themeColor="text1"/>
                <w:sz w:val="18"/>
                <w:szCs w:val="18"/>
              </w:rPr>
              <w:t>povećao</w:t>
            </w:r>
            <w:r w:rsidRPr="00B07975">
              <w:rPr>
                <w:color w:val="000000" w:themeColor="text1"/>
                <w:sz w:val="18"/>
                <w:szCs w:val="18"/>
              </w:rPr>
              <w:t xml:space="preserve"> </w:t>
            </w:r>
            <w:r w:rsidR="004031F5" w:rsidRPr="00B07975">
              <w:rPr>
                <w:color w:val="000000" w:themeColor="text1"/>
                <w:sz w:val="18"/>
                <w:szCs w:val="18"/>
              </w:rPr>
              <w:t>od</w:t>
            </w:r>
            <w:r w:rsidRPr="00B07975">
              <w:rPr>
                <w:color w:val="000000" w:themeColor="text1"/>
                <w:sz w:val="18"/>
                <w:szCs w:val="18"/>
              </w:rPr>
              <w:t xml:space="preserve"> ciljne vrijednosti</w:t>
            </w:r>
            <w:r w:rsidR="003746B4" w:rsidRPr="00B07975">
              <w:rPr>
                <w:color w:val="000000" w:themeColor="text1"/>
                <w:sz w:val="18"/>
                <w:szCs w:val="18"/>
              </w:rPr>
              <w:t xml:space="preserve"> kao i </w:t>
            </w:r>
            <w:r w:rsidRPr="00B07975">
              <w:rPr>
                <w:color w:val="000000" w:themeColor="text1"/>
                <w:sz w:val="18"/>
                <w:szCs w:val="18"/>
              </w:rPr>
              <w:t>broj upis</w:t>
            </w:r>
            <w:r w:rsidR="00D96B35" w:rsidRPr="00B07975">
              <w:rPr>
                <w:color w:val="000000" w:themeColor="text1"/>
                <w:sz w:val="18"/>
                <w:szCs w:val="18"/>
              </w:rPr>
              <w:t>anih učenika</w:t>
            </w:r>
            <w:r w:rsidR="00886C31" w:rsidRPr="00B07975">
              <w:rPr>
                <w:color w:val="000000" w:themeColor="text1"/>
                <w:sz w:val="18"/>
                <w:szCs w:val="18"/>
              </w:rPr>
              <w:t>.</w:t>
            </w:r>
            <w:r w:rsidR="00770CF6" w:rsidRPr="00B07975">
              <w:rPr>
                <w:color w:val="000000" w:themeColor="text1"/>
                <w:sz w:val="18"/>
                <w:szCs w:val="18"/>
              </w:rPr>
              <w:t xml:space="preserve"> </w:t>
            </w:r>
            <w:r w:rsidR="00CF23DE" w:rsidRPr="00B07975">
              <w:rPr>
                <w:color w:val="000000" w:themeColor="text1"/>
                <w:sz w:val="18"/>
                <w:szCs w:val="18"/>
              </w:rPr>
              <w:t xml:space="preserve"> </w:t>
            </w:r>
          </w:p>
        </w:tc>
      </w:tr>
      <w:tr w:rsidR="005A074E" w:rsidRPr="003A3C1D" w14:paraId="6ABDFDAF" w14:textId="77777777" w:rsidTr="005A074E">
        <w:trPr>
          <w:trHeight w:val="257"/>
        </w:trPr>
        <w:tc>
          <w:tcPr>
            <w:tcW w:w="0" w:type="auto"/>
            <w:gridSpan w:val="3"/>
            <w:shd w:val="clear" w:color="auto" w:fill="FFFFFF"/>
          </w:tcPr>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2837"/>
              <w:gridCol w:w="2162"/>
              <w:gridCol w:w="1730"/>
            </w:tblGrid>
            <w:tr w:rsidR="005A074E" w:rsidRPr="0033683A" w14:paraId="405B5F1C" w14:textId="77777777" w:rsidTr="005A074E">
              <w:trPr>
                <w:trHeight w:val="192"/>
              </w:trPr>
              <w:tc>
                <w:tcPr>
                  <w:tcW w:w="1433" w:type="pct"/>
                  <w:shd w:val="clear" w:color="auto" w:fill="F2F2F2"/>
                </w:tcPr>
                <w:p w14:paraId="774AAC21" w14:textId="77777777" w:rsidR="005A074E" w:rsidRPr="00AC2C3E" w:rsidRDefault="005A074E" w:rsidP="00D40D7F">
                  <w:pPr>
                    <w:jc w:val="center"/>
                    <w:rPr>
                      <w:b/>
                      <w:bCs/>
                      <w:color w:val="000000"/>
                      <w:sz w:val="22"/>
                      <w:szCs w:val="22"/>
                    </w:rPr>
                  </w:pPr>
                  <w:r>
                    <w:rPr>
                      <w:b/>
                      <w:bCs/>
                      <w:color w:val="000000"/>
                      <w:sz w:val="20"/>
                      <w:szCs w:val="20"/>
                    </w:rPr>
                    <w:t xml:space="preserve">1. Rebalans </w:t>
                  </w:r>
                  <w:r w:rsidRPr="00D55D1F">
                    <w:rPr>
                      <w:b/>
                      <w:bCs/>
                      <w:color w:val="000000"/>
                      <w:sz w:val="20"/>
                      <w:szCs w:val="20"/>
                    </w:rPr>
                    <w:t>202</w:t>
                  </w:r>
                  <w:r>
                    <w:rPr>
                      <w:b/>
                      <w:bCs/>
                      <w:color w:val="000000"/>
                      <w:sz w:val="20"/>
                      <w:szCs w:val="20"/>
                    </w:rPr>
                    <w:t>5</w:t>
                  </w:r>
                  <w:r w:rsidRPr="00D55D1F">
                    <w:rPr>
                      <w:b/>
                      <w:bCs/>
                      <w:color w:val="000000"/>
                      <w:sz w:val="20"/>
                      <w:szCs w:val="20"/>
                    </w:rPr>
                    <w:t>.</w:t>
                  </w:r>
                </w:p>
              </w:tc>
              <w:tc>
                <w:tcPr>
                  <w:tcW w:w="1504" w:type="pct"/>
                  <w:shd w:val="clear" w:color="auto" w:fill="F2F2F2"/>
                </w:tcPr>
                <w:p w14:paraId="06BA58EA" w14:textId="77777777" w:rsidR="005A074E" w:rsidRPr="00AC2C3E" w:rsidRDefault="005A074E" w:rsidP="00D40D7F">
                  <w:pPr>
                    <w:jc w:val="center"/>
                    <w:rPr>
                      <w:b/>
                      <w:bCs/>
                      <w:color w:val="000000"/>
                      <w:sz w:val="22"/>
                      <w:szCs w:val="22"/>
                    </w:rPr>
                  </w:pPr>
                  <w:r>
                    <w:rPr>
                      <w:b/>
                      <w:bCs/>
                      <w:color w:val="000000"/>
                      <w:sz w:val="20"/>
                      <w:szCs w:val="20"/>
                    </w:rPr>
                    <w:t xml:space="preserve">Tekući plan </w:t>
                  </w:r>
                  <w:r w:rsidRPr="00D55D1F">
                    <w:rPr>
                      <w:b/>
                      <w:bCs/>
                      <w:color w:val="000000"/>
                      <w:sz w:val="20"/>
                      <w:szCs w:val="20"/>
                    </w:rPr>
                    <w:t>202</w:t>
                  </w:r>
                  <w:r>
                    <w:rPr>
                      <w:b/>
                      <w:bCs/>
                      <w:color w:val="000000"/>
                      <w:sz w:val="20"/>
                      <w:szCs w:val="20"/>
                    </w:rPr>
                    <w:t>5.</w:t>
                  </w:r>
                </w:p>
              </w:tc>
              <w:tc>
                <w:tcPr>
                  <w:tcW w:w="1146" w:type="pct"/>
                  <w:shd w:val="clear" w:color="auto" w:fill="F2F2F2"/>
                </w:tcPr>
                <w:p w14:paraId="35F1C447" w14:textId="77777777" w:rsidR="005A074E" w:rsidRPr="00AC2C3E" w:rsidRDefault="005A074E" w:rsidP="00D40D7F">
                  <w:pPr>
                    <w:jc w:val="center"/>
                    <w:rPr>
                      <w:b/>
                      <w:bCs/>
                      <w:color w:val="000000"/>
                      <w:sz w:val="22"/>
                      <w:szCs w:val="22"/>
                    </w:rPr>
                  </w:pPr>
                  <w:r>
                    <w:rPr>
                      <w:b/>
                      <w:bCs/>
                      <w:color w:val="000000"/>
                      <w:sz w:val="20"/>
                      <w:szCs w:val="20"/>
                    </w:rPr>
                    <w:t>Realizirano</w:t>
                  </w:r>
                  <w:r w:rsidRPr="00D55D1F">
                    <w:rPr>
                      <w:b/>
                      <w:bCs/>
                      <w:color w:val="000000"/>
                      <w:sz w:val="20"/>
                      <w:szCs w:val="20"/>
                    </w:rPr>
                    <w:t xml:space="preserve"> </w:t>
                  </w:r>
                  <w:r>
                    <w:rPr>
                      <w:b/>
                      <w:bCs/>
                      <w:color w:val="000000"/>
                      <w:sz w:val="20"/>
                      <w:szCs w:val="20"/>
                    </w:rPr>
                    <w:br/>
                    <w:t xml:space="preserve">siječanj – lipanj </w:t>
                  </w:r>
                  <w:r w:rsidRPr="00D55D1F">
                    <w:rPr>
                      <w:b/>
                      <w:bCs/>
                      <w:color w:val="000000"/>
                      <w:sz w:val="20"/>
                      <w:szCs w:val="20"/>
                    </w:rPr>
                    <w:t>202</w:t>
                  </w:r>
                  <w:r>
                    <w:rPr>
                      <w:b/>
                      <w:bCs/>
                      <w:color w:val="000000"/>
                      <w:sz w:val="20"/>
                      <w:szCs w:val="20"/>
                    </w:rPr>
                    <w:t>5.</w:t>
                  </w:r>
                </w:p>
              </w:tc>
              <w:tc>
                <w:tcPr>
                  <w:tcW w:w="918" w:type="pct"/>
                  <w:shd w:val="clear" w:color="auto" w:fill="F2F2F2"/>
                </w:tcPr>
                <w:p w14:paraId="1703A546" w14:textId="77777777" w:rsidR="005A074E" w:rsidRPr="00AC2C3E" w:rsidRDefault="005A074E" w:rsidP="00D40D7F">
                  <w:pPr>
                    <w:jc w:val="center"/>
                    <w:rPr>
                      <w:b/>
                      <w:bCs/>
                      <w:color w:val="000000"/>
                      <w:sz w:val="22"/>
                      <w:szCs w:val="22"/>
                    </w:rPr>
                  </w:pPr>
                  <w:r>
                    <w:rPr>
                      <w:b/>
                      <w:bCs/>
                      <w:color w:val="000000"/>
                      <w:sz w:val="20"/>
                      <w:szCs w:val="20"/>
                    </w:rPr>
                    <w:t>Indeks</w:t>
                  </w:r>
                </w:p>
              </w:tc>
            </w:tr>
            <w:tr w:rsidR="005A074E" w:rsidRPr="00955E35" w14:paraId="239254F3" w14:textId="77777777" w:rsidTr="005A074E">
              <w:trPr>
                <w:trHeight w:val="192"/>
              </w:trPr>
              <w:tc>
                <w:tcPr>
                  <w:tcW w:w="1433" w:type="pct"/>
                  <w:tcBorders>
                    <w:top w:val="single" w:sz="4" w:space="0" w:color="auto"/>
                    <w:left w:val="single" w:sz="4" w:space="0" w:color="auto"/>
                    <w:bottom w:val="single" w:sz="4" w:space="0" w:color="auto"/>
                    <w:right w:val="single" w:sz="4" w:space="0" w:color="auto"/>
                  </w:tcBorders>
                  <w:shd w:val="clear" w:color="auto" w:fill="auto"/>
                </w:tcPr>
                <w:p w14:paraId="0C5C9250" w14:textId="67C29AA8" w:rsidR="005A074E" w:rsidRPr="00D55D1F" w:rsidRDefault="005A074E" w:rsidP="00D40D7F">
                  <w:pPr>
                    <w:jc w:val="right"/>
                    <w:rPr>
                      <w:bCs/>
                      <w:color w:val="000000"/>
                      <w:sz w:val="22"/>
                      <w:szCs w:val="22"/>
                    </w:rPr>
                  </w:pPr>
                  <w:r>
                    <w:rPr>
                      <w:bCs/>
                      <w:color w:val="000000"/>
                      <w:sz w:val="22"/>
                      <w:szCs w:val="22"/>
                    </w:rPr>
                    <w:t>2.948.108,27€</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5665C913" w14:textId="1132F86B" w:rsidR="005A074E" w:rsidRPr="00D55D1F" w:rsidRDefault="005A074E" w:rsidP="00D40D7F">
                  <w:pPr>
                    <w:jc w:val="right"/>
                    <w:rPr>
                      <w:bCs/>
                      <w:color w:val="000000"/>
                      <w:sz w:val="22"/>
                      <w:szCs w:val="22"/>
                    </w:rPr>
                  </w:pPr>
                  <w:r>
                    <w:rPr>
                      <w:bCs/>
                      <w:color w:val="000000"/>
                      <w:sz w:val="22"/>
                      <w:szCs w:val="22"/>
                    </w:rPr>
                    <w:t>2.948.108,27€</w:t>
                  </w:r>
                </w:p>
              </w:tc>
              <w:tc>
                <w:tcPr>
                  <w:tcW w:w="1146" w:type="pct"/>
                  <w:tcBorders>
                    <w:top w:val="single" w:sz="4" w:space="0" w:color="auto"/>
                    <w:left w:val="single" w:sz="4" w:space="0" w:color="auto"/>
                    <w:bottom w:val="single" w:sz="4" w:space="0" w:color="auto"/>
                    <w:right w:val="single" w:sz="4" w:space="0" w:color="auto"/>
                  </w:tcBorders>
                </w:tcPr>
                <w:p w14:paraId="19DFB8B8" w14:textId="642856E5" w:rsidR="005A074E" w:rsidRPr="00D55D1F" w:rsidRDefault="005A074E" w:rsidP="00D40D7F">
                  <w:pPr>
                    <w:jc w:val="right"/>
                    <w:rPr>
                      <w:bCs/>
                      <w:color w:val="000000"/>
                      <w:sz w:val="22"/>
                      <w:szCs w:val="22"/>
                    </w:rPr>
                  </w:pPr>
                  <w:r>
                    <w:rPr>
                      <w:bCs/>
                      <w:color w:val="000000"/>
                      <w:sz w:val="22"/>
                      <w:szCs w:val="22"/>
                    </w:rPr>
                    <w:t>1.637.327,09€</w:t>
                  </w:r>
                </w:p>
              </w:tc>
              <w:tc>
                <w:tcPr>
                  <w:tcW w:w="918" w:type="pct"/>
                  <w:tcBorders>
                    <w:top w:val="single" w:sz="4" w:space="0" w:color="auto"/>
                    <w:left w:val="single" w:sz="4" w:space="0" w:color="auto"/>
                    <w:bottom w:val="single" w:sz="4" w:space="0" w:color="auto"/>
                    <w:right w:val="single" w:sz="4" w:space="0" w:color="auto"/>
                  </w:tcBorders>
                  <w:shd w:val="clear" w:color="auto" w:fill="auto"/>
                </w:tcPr>
                <w:p w14:paraId="36BE2404" w14:textId="26E0D3D6" w:rsidR="005A074E" w:rsidRPr="00B41766" w:rsidRDefault="005A074E" w:rsidP="00D40D7F">
                  <w:pPr>
                    <w:jc w:val="right"/>
                    <w:rPr>
                      <w:bCs/>
                      <w:color w:val="000000"/>
                      <w:sz w:val="22"/>
                      <w:szCs w:val="22"/>
                    </w:rPr>
                  </w:pPr>
                  <w:r>
                    <w:rPr>
                      <w:bCs/>
                      <w:color w:val="000000"/>
                      <w:sz w:val="22"/>
                      <w:szCs w:val="22"/>
                    </w:rPr>
                    <w:t>55,54%</w:t>
                  </w:r>
                </w:p>
              </w:tc>
            </w:tr>
          </w:tbl>
          <w:p w14:paraId="3FD1B29D" w14:textId="77777777" w:rsidR="005A074E" w:rsidRPr="003A3C1D" w:rsidRDefault="005A074E" w:rsidP="00D40D7F">
            <w:pPr>
              <w:rPr>
                <w:bCs/>
                <w:color w:val="000000"/>
              </w:rPr>
            </w:pPr>
          </w:p>
        </w:tc>
      </w:tr>
    </w:tbl>
    <w:p w14:paraId="17BD0107" w14:textId="77777777" w:rsidR="00D96B35" w:rsidRPr="005874F8" w:rsidRDefault="00D96B35" w:rsidP="00E12627">
      <w:pPr>
        <w:rPr>
          <w:color w:val="000000" w:themeColor="text1"/>
          <w:sz w:val="18"/>
          <w:szCs w:val="18"/>
        </w:rPr>
      </w:pPr>
    </w:p>
    <w:p w14:paraId="48DD1633" w14:textId="77777777" w:rsidR="00D96B35" w:rsidRPr="005874F8" w:rsidRDefault="00D96B35" w:rsidP="00E12627">
      <w:pPr>
        <w:rPr>
          <w:color w:val="000000" w:themeColor="text1"/>
          <w:sz w:val="18"/>
          <w:szCs w:val="18"/>
        </w:rPr>
      </w:pPr>
    </w:p>
    <w:p w14:paraId="64A98641" w14:textId="77777777" w:rsidR="00E12627" w:rsidRPr="005874F8" w:rsidRDefault="00E12627" w:rsidP="00E12627">
      <w:pPr>
        <w:rPr>
          <w:color w:val="000000" w:themeColor="text1"/>
          <w:sz w:val="18"/>
          <w:szCs w:val="18"/>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2340"/>
        <w:gridCol w:w="857"/>
        <w:gridCol w:w="1369"/>
        <w:gridCol w:w="1232"/>
        <w:gridCol w:w="1356"/>
        <w:gridCol w:w="1447"/>
      </w:tblGrid>
      <w:tr w:rsidR="00E12627" w:rsidRPr="005874F8" w14:paraId="48B29CA3" w14:textId="77777777" w:rsidTr="00886C31">
        <w:trPr>
          <w:trHeight w:val="566"/>
        </w:trPr>
        <w:tc>
          <w:tcPr>
            <w:tcW w:w="0" w:type="auto"/>
            <w:shd w:val="clear" w:color="auto" w:fill="D9D9D9"/>
          </w:tcPr>
          <w:p w14:paraId="569062C0" w14:textId="77777777" w:rsidR="00E12627" w:rsidRPr="005874F8" w:rsidRDefault="00E12627" w:rsidP="00E12627">
            <w:pPr>
              <w:rPr>
                <w:b/>
                <w:color w:val="000000" w:themeColor="text1"/>
                <w:sz w:val="18"/>
                <w:szCs w:val="18"/>
              </w:rPr>
            </w:pPr>
            <w:r w:rsidRPr="005874F8">
              <w:rPr>
                <w:b/>
                <w:color w:val="000000" w:themeColor="text1"/>
                <w:sz w:val="18"/>
                <w:szCs w:val="18"/>
              </w:rPr>
              <w:t>Pokazatelj rezultata</w:t>
            </w:r>
          </w:p>
        </w:tc>
        <w:tc>
          <w:tcPr>
            <w:tcW w:w="0" w:type="auto"/>
            <w:shd w:val="clear" w:color="auto" w:fill="D9D9D9"/>
          </w:tcPr>
          <w:p w14:paraId="7C29323E" w14:textId="77777777" w:rsidR="00E12627" w:rsidRPr="005874F8" w:rsidRDefault="00E12627" w:rsidP="00E12627">
            <w:pPr>
              <w:rPr>
                <w:b/>
                <w:color w:val="000000" w:themeColor="text1"/>
                <w:sz w:val="18"/>
                <w:szCs w:val="18"/>
              </w:rPr>
            </w:pPr>
            <w:r w:rsidRPr="005874F8">
              <w:rPr>
                <w:b/>
                <w:color w:val="000000" w:themeColor="text1"/>
                <w:sz w:val="18"/>
                <w:szCs w:val="18"/>
              </w:rPr>
              <w:t>Definicija</w:t>
            </w:r>
          </w:p>
        </w:tc>
        <w:tc>
          <w:tcPr>
            <w:tcW w:w="0" w:type="auto"/>
            <w:shd w:val="clear" w:color="auto" w:fill="D9D9D9"/>
          </w:tcPr>
          <w:p w14:paraId="53797433" w14:textId="77777777" w:rsidR="00E12627" w:rsidRPr="005874F8" w:rsidRDefault="00E12627" w:rsidP="00E12627">
            <w:pPr>
              <w:rPr>
                <w:b/>
                <w:color w:val="000000" w:themeColor="text1"/>
                <w:sz w:val="18"/>
                <w:szCs w:val="18"/>
              </w:rPr>
            </w:pPr>
            <w:r w:rsidRPr="005874F8">
              <w:rPr>
                <w:b/>
                <w:color w:val="000000" w:themeColor="text1"/>
                <w:sz w:val="18"/>
                <w:szCs w:val="18"/>
              </w:rPr>
              <w:t>Jedinica</w:t>
            </w:r>
          </w:p>
        </w:tc>
        <w:tc>
          <w:tcPr>
            <w:tcW w:w="0" w:type="auto"/>
            <w:shd w:val="clear" w:color="auto" w:fill="D9D9D9"/>
          </w:tcPr>
          <w:p w14:paraId="756BB625" w14:textId="63AEE8B4" w:rsidR="00E12627" w:rsidRPr="005874F8" w:rsidRDefault="00E12627" w:rsidP="00E12627">
            <w:pPr>
              <w:rPr>
                <w:b/>
                <w:color w:val="000000" w:themeColor="text1"/>
                <w:sz w:val="18"/>
                <w:szCs w:val="18"/>
              </w:rPr>
            </w:pPr>
            <w:r w:rsidRPr="005874F8">
              <w:rPr>
                <w:b/>
                <w:color w:val="000000" w:themeColor="text1"/>
                <w:sz w:val="18"/>
                <w:szCs w:val="18"/>
              </w:rPr>
              <w:t>Polazna vrijednost 202</w:t>
            </w:r>
            <w:r w:rsidR="004031F5">
              <w:rPr>
                <w:b/>
                <w:color w:val="000000" w:themeColor="text1"/>
                <w:sz w:val="18"/>
                <w:szCs w:val="18"/>
              </w:rPr>
              <w:t>5</w:t>
            </w:r>
            <w:r w:rsidRPr="005874F8">
              <w:rPr>
                <w:b/>
                <w:color w:val="000000" w:themeColor="text1"/>
                <w:sz w:val="18"/>
                <w:szCs w:val="18"/>
              </w:rPr>
              <w:t>.</w:t>
            </w:r>
          </w:p>
        </w:tc>
        <w:tc>
          <w:tcPr>
            <w:tcW w:w="0" w:type="auto"/>
            <w:shd w:val="clear" w:color="auto" w:fill="D9D9D9"/>
          </w:tcPr>
          <w:p w14:paraId="40379FAE" w14:textId="77777777" w:rsidR="00E12627" w:rsidRPr="005874F8" w:rsidRDefault="00E12627" w:rsidP="00E12627">
            <w:pPr>
              <w:rPr>
                <w:b/>
                <w:color w:val="000000" w:themeColor="text1"/>
                <w:sz w:val="18"/>
                <w:szCs w:val="18"/>
              </w:rPr>
            </w:pPr>
            <w:r w:rsidRPr="005874F8">
              <w:rPr>
                <w:b/>
                <w:color w:val="000000" w:themeColor="text1"/>
                <w:sz w:val="18"/>
                <w:szCs w:val="18"/>
              </w:rPr>
              <w:t>Izvor podataka</w:t>
            </w:r>
          </w:p>
        </w:tc>
        <w:tc>
          <w:tcPr>
            <w:tcW w:w="0" w:type="auto"/>
            <w:shd w:val="clear" w:color="auto" w:fill="D9D9D9"/>
          </w:tcPr>
          <w:p w14:paraId="30F5A1F7" w14:textId="5FDA53D6" w:rsidR="00E12627" w:rsidRPr="005874F8" w:rsidRDefault="00E12627" w:rsidP="00E12627">
            <w:pPr>
              <w:rPr>
                <w:b/>
                <w:color w:val="000000" w:themeColor="text1"/>
                <w:sz w:val="18"/>
                <w:szCs w:val="18"/>
              </w:rPr>
            </w:pPr>
            <w:r w:rsidRPr="005874F8">
              <w:rPr>
                <w:b/>
                <w:color w:val="000000" w:themeColor="text1"/>
                <w:sz w:val="18"/>
                <w:szCs w:val="18"/>
              </w:rPr>
              <w:t>Ciljana vrijednost 202</w:t>
            </w:r>
            <w:r w:rsidR="004031F5">
              <w:rPr>
                <w:b/>
                <w:color w:val="000000" w:themeColor="text1"/>
                <w:sz w:val="18"/>
                <w:szCs w:val="18"/>
              </w:rPr>
              <w:t>5</w:t>
            </w:r>
            <w:r w:rsidRPr="005874F8">
              <w:rPr>
                <w:b/>
                <w:color w:val="000000" w:themeColor="text1"/>
                <w:sz w:val="18"/>
                <w:szCs w:val="18"/>
              </w:rPr>
              <w:t>.</w:t>
            </w:r>
          </w:p>
        </w:tc>
        <w:tc>
          <w:tcPr>
            <w:tcW w:w="0" w:type="auto"/>
            <w:shd w:val="clear" w:color="auto" w:fill="D9D9D9"/>
          </w:tcPr>
          <w:p w14:paraId="5A534CB5" w14:textId="04817C79" w:rsidR="00E12627" w:rsidRPr="005874F8" w:rsidRDefault="00E12627" w:rsidP="00E12627">
            <w:pPr>
              <w:rPr>
                <w:b/>
                <w:color w:val="000000" w:themeColor="text1"/>
                <w:sz w:val="18"/>
                <w:szCs w:val="18"/>
              </w:rPr>
            </w:pPr>
            <w:r w:rsidRPr="005874F8">
              <w:rPr>
                <w:b/>
                <w:color w:val="000000" w:themeColor="text1"/>
                <w:sz w:val="18"/>
                <w:szCs w:val="18"/>
              </w:rPr>
              <w:t>Ostvarena vrijednost 202</w:t>
            </w:r>
            <w:r w:rsidR="004031F5">
              <w:rPr>
                <w:b/>
                <w:color w:val="000000" w:themeColor="text1"/>
                <w:sz w:val="18"/>
                <w:szCs w:val="18"/>
              </w:rPr>
              <w:t>5</w:t>
            </w:r>
            <w:r w:rsidRPr="005874F8">
              <w:rPr>
                <w:b/>
                <w:color w:val="000000" w:themeColor="text1"/>
                <w:sz w:val="18"/>
                <w:szCs w:val="18"/>
              </w:rPr>
              <w:t>.</w:t>
            </w:r>
          </w:p>
        </w:tc>
      </w:tr>
      <w:tr w:rsidR="00D96B35" w:rsidRPr="005874F8" w14:paraId="50FCA43B" w14:textId="77777777" w:rsidTr="00886C31">
        <w:trPr>
          <w:trHeight w:val="19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072FEDBD" w14:textId="77777777" w:rsidR="00D96B35" w:rsidRPr="005874F8" w:rsidRDefault="00D96B35" w:rsidP="00D96B35">
            <w:pPr>
              <w:rPr>
                <w:sz w:val="18"/>
                <w:szCs w:val="18"/>
              </w:rPr>
            </w:pPr>
            <w:r w:rsidRPr="005874F8">
              <w:rPr>
                <w:sz w:val="18"/>
                <w:szCs w:val="18"/>
              </w:rPr>
              <w:t>Broj zaposlenika u školi</w:t>
            </w:r>
          </w:p>
          <w:p w14:paraId="54C01AF0" w14:textId="77777777" w:rsidR="00D96B35" w:rsidRPr="005874F8" w:rsidRDefault="00D96B35" w:rsidP="00D96B35">
            <w:pPr>
              <w:rPr>
                <w:sz w:val="18"/>
                <w:szCs w:val="18"/>
              </w:rPr>
            </w:pPr>
          </w:p>
          <w:p w14:paraId="68D65AA0" w14:textId="77777777" w:rsidR="00D96B35" w:rsidRPr="005874F8" w:rsidRDefault="00D96B35" w:rsidP="00D96B35">
            <w:pPr>
              <w:rPr>
                <w:sz w:val="18"/>
                <w:szCs w:val="18"/>
              </w:rPr>
            </w:pPr>
          </w:p>
          <w:p w14:paraId="025FAC7B" w14:textId="77777777" w:rsidR="00D96B35" w:rsidRPr="005874F8" w:rsidRDefault="00D96B35" w:rsidP="00D96B35">
            <w:pPr>
              <w:rPr>
                <w:sz w:val="18"/>
                <w:szCs w:val="18"/>
              </w:rPr>
            </w:pPr>
          </w:p>
          <w:p w14:paraId="2B68A3EE" w14:textId="77777777" w:rsidR="00D96B35" w:rsidRPr="005874F8" w:rsidRDefault="00D96B35" w:rsidP="00D96B35">
            <w:pPr>
              <w:rPr>
                <w:sz w:val="18"/>
                <w:szCs w:val="18"/>
              </w:rPr>
            </w:pPr>
          </w:p>
          <w:p w14:paraId="6865B29C" w14:textId="77777777" w:rsidR="00D96B35" w:rsidRPr="005874F8" w:rsidRDefault="00D96B35" w:rsidP="00D96B35">
            <w:pPr>
              <w:rPr>
                <w:sz w:val="18"/>
                <w:szCs w:val="18"/>
              </w:rPr>
            </w:pPr>
          </w:p>
          <w:p w14:paraId="2081F0A7" w14:textId="77777777" w:rsidR="00D96B35" w:rsidRPr="005874F8" w:rsidRDefault="00D96B35" w:rsidP="00D96B35">
            <w:pPr>
              <w:rPr>
                <w:sz w:val="18"/>
                <w:szCs w:val="18"/>
              </w:rPr>
            </w:pPr>
          </w:p>
          <w:p w14:paraId="33F9F250" w14:textId="77777777" w:rsidR="00D96B35" w:rsidRPr="005874F8" w:rsidRDefault="00D96B35" w:rsidP="00D96B35">
            <w:pPr>
              <w:rPr>
                <w:sz w:val="18"/>
                <w:szCs w:val="18"/>
              </w:rPr>
            </w:pPr>
          </w:p>
          <w:p w14:paraId="16D1B105" w14:textId="77777777" w:rsidR="00D96B35" w:rsidRPr="005874F8" w:rsidRDefault="00D96B35" w:rsidP="00D96B35">
            <w:pPr>
              <w:rPr>
                <w:sz w:val="18"/>
                <w:szCs w:val="18"/>
              </w:rPr>
            </w:pPr>
            <w:r w:rsidRPr="005874F8">
              <w:rPr>
                <w:sz w:val="18"/>
                <w:szCs w:val="18"/>
              </w:rPr>
              <w:t>Broj upisanih učenika</w:t>
            </w:r>
          </w:p>
          <w:p w14:paraId="0580CB03" w14:textId="77777777" w:rsidR="00D96B35" w:rsidRPr="005874F8" w:rsidRDefault="00D96B35" w:rsidP="00D96B35">
            <w:pPr>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8F8DC6D" w14:textId="77777777" w:rsidR="00D96B35" w:rsidRPr="005874F8" w:rsidRDefault="00D96B35" w:rsidP="00D96B35">
            <w:pPr>
              <w:rPr>
                <w:sz w:val="18"/>
                <w:szCs w:val="18"/>
              </w:rPr>
            </w:pPr>
            <w:r w:rsidRPr="005874F8">
              <w:rPr>
                <w:sz w:val="18"/>
                <w:szCs w:val="18"/>
              </w:rPr>
              <w:t>Proširenje nastavnog kadra utječe na povećanje rashoda djelatnosti</w:t>
            </w:r>
          </w:p>
          <w:p w14:paraId="3E2D0D20" w14:textId="77777777" w:rsidR="00D96B35" w:rsidRPr="005874F8" w:rsidRDefault="00D96B35" w:rsidP="00D96B35">
            <w:pPr>
              <w:rPr>
                <w:sz w:val="18"/>
                <w:szCs w:val="18"/>
              </w:rPr>
            </w:pPr>
          </w:p>
          <w:p w14:paraId="615D620F" w14:textId="77777777" w:rsidR="00D96B35" w:rsidRPr="005874F8" w:rsidRDefault="00D96B35" w:rsidP="00D96B35">
            <w:pPr>
              <w:rPr>
                <w:sz w:val="18"/>
                <w:szCs w:val="18"/>
              </w:rPr>
            </w:pPr>
          </w:p>
          <w:p w14:paraId="5687C6B2" w14:textId="77777777" w:rsidR="00D96B35" w:rsidRPr="005874F8" w:rsidRDefault="00D96B35" w:rsidP="00D96B35">
            <w:pPr>
              <w:rPr>
                <w:sz w:val="18"/>
                <w:szCs w:val="18"/>
              </w:rPr>
            </w:pPr>
          </w:p>
          <w:p w14:paraId="31DE6E0F" w14:textId="77777777" w:rsidR="00D96B35" w:rsidRPr="005874F8" w:rsidRDefault="00D96B35" w:rsidP="00D96B35">
            <w:pPr>
              <w:rPr>
                <w:sz w:val="18"/>
                <w:szCs w:val="18"/>
              </w:rPr>
            </w:pPr>
          </w:p>
          <w:p w14:paraId="3D3115A8" w14:textId="77777777" w:rsidR="00D96B35" w:rsidRPr="005874F8" w:rsidRDefault="00D96B35" w:rsidP="00D96B35">
            <w:pPr>
              <w:rPr>
                <w:sz w:val="18"/>
                <w:szCs w:val="18"/>
              </w:rPr>
            </w:pPr>
            <w:r w:rsidRPr="005874F8">
              <w:rPr>
                <w:sz w:val="18"/>
                <w:szCs w:val="18"/>
              </w:rPr>
              <w:t>Veći broj upisanih učenika utječe na povećanje rashoda djelatnosti</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F18B090" w14:textId="77777777" w:rsidR="00D96B35" w:rsidRPr="005874F8" w:rsidRDefault="00D96B35" w:rsidP="00D96B35">
            <w:pPr>
              <w:rPr>
                <w:sz w:val="18"/>
                <w:szCs w:val="18"/>
              </w:rPr>
            </w:pPr>
            <w:r w:rsidRPr="005874F8">
              <w:rPr>
                <w:sz w:val="18"/>
                <w:szCs w:val="18"/>
              </w:rPr>
              <w:t>Broj</w:t>
            </w:r>
          </w:p>
          <w:p w14:paraId="113A58AF" w14:textId="77777777" w:rsidR="00D96B35" w:rsidRPr="005874F8" w:rsidRDefault="00D96B35" w:rsidP="00D96B35">
            <w:pPr>
              <w:rPr>
                <w:sz w:val="18"/>
                <w:szCs w:val="18"/>
              </w:rPr>
            </w:pPr>
          </w:p>
          <w:p w14:paraId="0668F949" w14:textId="77777777" w:rsidR="00D96B35" w:rsidRPr="005874F8" w:rsidRDefault="00D96B35" w:rsidP="00D96B35">
            <w:pPr>
              <w:rPr>
                <w:sz w:val="18"/>
                <w:szCs w:val="18"/>
              </w:rPr>
            </w:pPr>
          </w:p>
          <w:p w14:paraId="0430127B" w14:textId="77777777" w:rsidR="00D96B35" w:rsidRPr="005874F8" w:rsidRDefault="00D96B35" w:rsidP="00D96B35">
            <w:pPr>
              <w:rPr>
                <w:sz w:val="18"/>
                <w:szCs w:val="18"/>
              </w:rPr>
            </w:pPr>
          </w:p>
          <w:p w14:paraId="4341AB8F" w14:textId="77777777" w:rsidR="00D96B35" w:rsidRPr="005874F8" w:rsidRDefault="00D96B35" w:rsidP="00D96B35">
            <w:pPr>
              <w:rPr>
                <w:sz w:val="18"/>
                <w:szCs w:val="18"/>
              </w:rPr>
            </w:pPr>
          </w:p>
          <w:p w14:paraId="495F739A" w14:textId="77777777" w:rsidR="00D96B35" w:rsidRPr="005874F8" w:rsidRDefault="00D96B35" w:rsidP="00D96B35">
            <w:pPr>
              <w:rPr>
                <w:sz w:val="18"/>
                <w:szCs w:val="18"/>
              </w:rPr>
            </w:pPr>
          </w:p>
          <w:p w14:paraId="6DE2AEF0" w14:textId="77777777" w:rsidR="00D96B35" w:rsidRPr="005874F8" w:rsidRDefault="00D96B35" w:rsidP="00D96B35">
            <w:pPr>
              <w:rPr>
                <w:sz w:val="18"/>
                <w:szCs w:val="18"/>
              </w:rPr>
            </w:pPr>
          </w:p>
          <w:p w14:paraId="2C5E1EC8" w14:textId="77777777" w:rsidR="00D96B35" w:rsidRPr="005874F8" w:rsidRDefault="00D96B35" w:rsidP="00D96B35">
            <w:pPr>
              <w:rPr>
                <w:sz w:val="18"/>
                <w:szCs w:val="18"/>
              </w:rPr>
            </w:pPr>
          </w:p>
          <w:p w14:paraId="31CFA038" w14:textId="77777777" w:rsidR="00D96B35" w:rsidRPr="005874F8" w:rsidRDefault="00D96B35" w:rsidP="00D96B35">
            <w:pPr>
              <w:rPr>
                <w:sz w:val="18"/>
                <w:szCs w:val="18"/>
              </w:rPr>
            </w:pPr>
          </w:p>
          <w:p w14:paraId="05425BB7" w14:textId="77777777" w:rsidR="00D96B35" w:rsidRPr="005874F8" w:rsidRDefault="00D96B35" w:rsidP="00D96B35">
            <w:pPr>
              <w:rPr>
                <w:sz w:val="18"/>
                <w:szCs w:val="18"/>
              </w:rPr>
            </w:pPr>
          </w:p>
          <w:p w14:paraId="5DC52703" w14:textId="77777777" w:rsidR="00D96B35" w:rsidRPr="005874F8" w:rsidRDefault="00D96B35" w:rsidP="00D96B35">
            <w:pPr>
              <w:rPr>
                <w:sz w:val="18"/>
                <w:szCs w:val="18"/>
              </w:rPr>
            </w:pPr>
            <w:r w:rsidRPr="005874F8">
              <w:rPr>
                <w:sz w:val="18"/>
                <w:szCs w:val="18"/>
              </w:rPr>
              <w:t>broj</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768C62" w14:textId="77777777" w:rsidR="00D96B35" w:rsidRPr="005874F8" w:rsidRDefault="00D96B35" w:rsidP="00D96B35">
            <w:pPr>
              <w:rPr>
                <w:sz w:val="18"/>
                <w:szCs w:val="18"/>
              </w:rPr>
            </w:pPr>
            <w:r w:rsidRPr="005874F8">
              <w:rPr>
                <w:sz w:val="18"/>
                <w:szCs w:val="18"/>
              </w:rPr>
              <w:t>95</w:t>
            </w:r>
          </w:p>
          <w:p w14:paraId="31F473D4" w14:textId="77777777" w:rsidR="00D96B35" w:rsidRPr="005874F8" w:rsidRDefault="00D96B35" w:rsidP="00D96B35">
            <w:pPr>
              <w:rPr>
                <w:sz w:val="18"/>
                <w:szCs w:val="18"/>
              </w:rPr>
            </w:pPr>
          </w:p>
          <w:p w14:paraId="0A0C58F8" w14:textId="77777777" w:rsidR="00D96B35" w:rsidRPr="005874F8" w:rsidRDefault="00D96B35" w:rsidP="00D96B35">
            <w:pPr>
              <w:rPr>
                <w:sz w:val="18"/>
                <w:szCs w:val="18"/>
              </w:rPr>
            </w:pPr>
          </w:p>
          <w:p w14:paraId="16BDEA7A" w14:textId="77777777" w:rsidR="00D96B35" w:rsidRPr="005874F8" w:rsidRDefault="00D96B35" w:rsidP="00D96B35">
            <w:pPr>
              <w:rPr>
                <w:sz w:val="18"/>
                <w:szCs w:val="18"/>
              </w:rPr>
            </w:pPr>
          </w:p>
          <w:p w14:paraId="0ED90FA2" w14:textId="77777777" w:rsidR="00D96B35" w:rsidRPr="005874F8" w:rsidRDefault="00D96B35" w:rsidP="00D96B35">
            <w:pPr>
              <w:rPr>
                <w:sz w:val="18"/>
                <w:szCs w:val="18"/>
              </w:rPr>
            </w:pPr>
          </w:p>
          <w:p w14:paraId="38396E01" w14:textId="77777777" w:rsidR="00D96B35" w:rsidRPr="005874F8" w:rsidRDefault="00D96B35" w:rsidP="00D96B35">
            <w:pPr>
              <w:rPr>
                <w:sz w:val="18"/>
                <w:szCs w:val="18"/>
              </w:rPr>
            </w:pPr>
          </w:p>
          <w:p w14:paraId="0E3DE007" w14:textId="77777777" w:rsidR="00D96B35" w:rsidRPr="005874F8" w:rsidRDefault="00D96B35" w:rsidP="00D96B35">
            <w:pPr>
              <w:rPr>
                <w:sz w:val="18"/>
                <w:szCs w:val="18"/>
              </w:rPr>
            </w:pPr>
          </w:p>
          <w:p w14:paraId="76C820D7" w14:textId="77777777" w:rsidR="00D96B35" w:rsidRPr="005874F8" w:rsidRDefault="00D96B35" w:rsidP="00D96B35">
            <w:pPr>
              <w:rPr>
                <w:sz w:val="18"/>
                <w:szCs w:val="18"/>
              </w:rPr>
            </w:pPr>
          </w:p>
          <w:p w14:paraId="76A0D010" w14:textId="77777777" w:rsidR="00D96B35" w:rsidRPr="005874F8" w:rsidRDefault="00D96B35" w:rsidP="00D96B35">
            <w:pPr>
              <w:rPr>
                <w:sz w:val="18"/>
                <w:szCs w:val="18"/>
              </w:rPr>
            </w:pPr>
          </w:p>
          <w:p w14:paraId="125AEEAD" w14:textId="5B6760BB" w:rsidR="00D96B35" w:rsidRPr="005874F8" w:rsidRDefault="004031F5" w:rsidP="00D96B35">
            <w:pPr>
              <w:rPr>
                <w:sz w:val="18"/>
                <w:szCs w:val="18"/>
              </w:rPr>
            </w:pPr>
            <w:r>
              <w:rPr>
                <w:sz w:val="18"/>
                <w:szCs w:val="18"/>
              </w:rPr>
              <w:t>701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58315E0" w14:textId="77777777" w:rsidR="00D96B35" w:rsidRPr="005874F8" w:rsidRDefault="00D96B35" w:rsidP="00D96B35">
            <w:pPr>
              <w:rPr>
                <w:sz w:val="18"/>
                <w:szCs w:val="18"/>
              </w:rPr>
            </w:pPr>
            <w:proofErr w:type="spellStart"/>
            <w:r w:rsidRPr="005874F8">
              <w:rPr>
                <w:sz w:val="18"/>
                <w:szCs w:val="18"/>
              </w:rPr>
              <w:t>MZO,Škola</w:t>
            </w:r>
            <w:proofErr w:type="spellEnd"/>
          </w:p>
          <w:p w14:paraId="50EB0099" w14:textId="77777777" w:rsidR="00D96B35" w:rsidRPr="005874F8" w:rsidRDefault="00D96B35" w:rsidP="00D96B35">
            <w:pPr>
              <w:rPr>
                <w:sz w:val="18"/>
                <w:szCs w:val="18"/>
              </w:rPr>
            </w:pPr>
          </w:p>
          <w:p w14:paraId="6282DFB2" w14:textId="77777777" w:rsidR="00D96B35" w:rsidRPr="005874F8" w:rsidRDefault="00D96B35" w:rsidP="00D96B35">
            <w:pPr>
              <w:rPr>
                <w:sz w:val="18"/>
                <w:szCs w:val="18"/>
              </w:rPr>
            </w:pPr>
          </w:p>
          <w:p w14:paraId="51CCA201" w14:textId="77777777" w:rsidR="00D96B35" w:rsidRPr="005874F8" w:rsidRDefault="00D96B35" w:rsidP="00D96B35">
            <w:pPr>
              <w:rPr>
                <w:sz w:val="18"/>
                <w:szCs w:val="18"/>
              </w:rPr>
            </w:pPr>
          </w:p>
          <w:p w14:paraId="326FE13F" w14:textId="77777777" w:rsidR="00D96B35" w:rsidRPr="005874F8" w:rsidRDefault="00D96B35" w:rsidP="00D96B35">
            <w:pPr>
              <w:rPr>
                <w:sz w:val="18"/>
                <w:szCs w:val="18"/>
              </w:rPr>
            </w:pPr>
          </w:p>
          <w:p w14:paraId="09210269" w14:textId="77777777" w:rsidR="00D96B35" w:rsidRPr="005874F8" w:rsidRDefault="00D96B35" w:rsidP="00D96B35">
            <w:pPr>
              <w:rPr>
                <w:sz w:val="18"/>
                <w:szCs w:val="18"/>
              </w:rPr>
            </w:pPr>
          </w:p>
          <w:p w14:paraId="5266256C" w14:textId="77777777" w:rsidR="00D96B35" w:rsidRPr="005874F8" w:rsidRDefault="00D96B35" w:rsidP="00D96B35">
            <w:pPr>
              <w:rPr>
                <w:sz w:val="18"/>
                <w:szCs w:val="18"/>
              </w:rPr>
            </w:pPr>
          </w:p>
          <w:p w14:paraId="33B691AD" w14:textId="77777777" w:rsidR="00D96B35" w:rsidRPr="005874F8" w:rsidRDefault="00D96B35" w:rsidP="00D96B35">
            <w:pPr>
              <w:rPr>
                <w:sz w:val="18"/>
                <w:szCs w:val="18"/>
              </w:rPr>
            </w:pPr>
          </w:p>
          <w:p w14:paraId="7DFF73D5" w14:textId="77777777" w:rsidR="00D96B35" w:rsidRPr="005874F8" w:rsidRDefault="00D96B35" w:rsidP="00D96B35">
            <w:pPr>
              <w:rPr>
                <w:sz w:val="18"/>
                <w:szCs w:val="18"/>
              </w:rPr>
            </w:pPr>
          </w:p>
          <w:p w14:paraId="4C0BB85A" w14:textId="77777777" w:rsidR="00D96B35" w:rsidRPr="005874F8" w:rsidRDefault="00D96B35" w:rsidP="00D96B35">
            <w:pPr>
              <w:rPr>
                <w:sz w:val="18"/>
                <w:szCs w:val="18"/>
              </w:rPr>
            </w:pPr>
          </w:p>
          <w:p w14:paraId="78AC25D7" w14:textId="77777777" w:rsidR="00D96B35" w:rsidRPr="005874F8" w:rsidRDefault="00D96B35" w:rsidP="00D96B35">
            <w:pPr>
              <w:rPr>
                <w:sz w:val="18"/>
                <w:szCs w:val="18"/>
              </w:rPr>
            </w:pPr>
            <w:r w:rsidRPr="005874F8">
              <w:rPr>
                <w:sz w:val="18"/>
                <w:szCs w:val="18"/>
              </w:rPr>
              <w:t xml:space="preserve">E </w:t>
            </w:r>
            <w:proofErr w:type="spellStart"/>
            <w:r w:rsidRPr="005874F8">
              <w:rPr>
                <w:sz w:val="18"/>
                <w:szCs w:val="18"/>
              </w:rPr>
              <w:t>matica,Škola</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349E71" w14:textId="06953273" w:rsidR="00D96B35" w:rsidRPr="005874F8" w:rsidRDefault="00D96B35" w:rsidP="00D96B35">
            <w:pPr>
              <w:rPr>
                <w:sz w:val="18"/>
                <w:szCs w:val="18"/>
              </w:rPr>
            </w:pPr>
            <w:r w:rsidRPr="005874F8">
              <w:rPr>
                <w:sz w:val="18"/>
                <w:szCs w:val="18"/>
              </w:rPr>
              <w:t>9</w:t>
            </w:r>
            <w:r w:rsidR="004031F5">
              <w:rPr>
                <w:sz w:val="18"/>
                <w:szCs w:val="18"/>
              </w:rPr>
              <w:t>5</w:t>
            </w:r>
          </w:p>
          <w:p w14:paraId="20AF4047" w14:textId="77777777" w:rsidR="00D96B35" w:rsidRPr="005874F8" w:rsidRDefault="00D96B35" w:rsidP="00D96B35">
            <w:pPr>
              <w:rPr>
                <w:sz w:val="18"/>
                <w:szCs w:val="18"/>
              </w:rPr>
            </w:pPr>
          </w:p>
          <w:p w14:paraId="7E419491" w14:textId="77777777" w:rsidR="00D96B35" w:rsidRPr="005874F8" w:rsidRDefault="00D96B35" w:rsidP="00D96B35">
            <w:pPr>
              <w:rPr>
                <w:sz w:val="18"/>
                <w:szCs w:val="18"/>
              </w:rPr>
            </w:pPr>
          </w:p>
          <w:p w14:paraId="34ED8865" w14:textId="77777777" w:rsidR="00D96B35" w:rsidRPr="005874F8" w:rsidRDefault="00D96B35" w:rsidP="00D96B35">
            <w:pPr>
              <w:rPr>
                <w:sz w:val="18"/>
                <w:szCs w:val="18"/>
              </w:rPr>
            </w:pPr>
          </w:p>
          <w:p w14:paraId="17965F23" w14:textId="77777777" w:rsidR="00D96B35" w:rsidRPr="005874F8" w:rsidRDefault="00D96B35" w:rsidP="00D96B35">
            <w:pPr>
              <w:rPr>
                <w:sz w:val="18"/>
                <w:szCs w:val="18"/>
              </w:rPr>
            </w:pPr>
          </w:p>
          <w:p w14:paraId="7ECC9063" w14:textId="77777777" w:rsidR="00D96B35" w:rsidRPr="005874F8" w:rsidRDefault="00D96B35" w:rsidP="00D96B35">
            <w:pPr>
              <w:rPr>
                <w:sz w:val="18"/>
                <w:szCs w:val="18"/>
              </w:rPr>
            </w:pPr>
          </w:p>
          <w:p w14:paraId="08CC1B88" w14:textId="77777777" w:rsidR="00D96B35" w:rsidRPr="005874F8" w:rsidRDefault="00D96B35" w:rsidP="00D96B35">
            <w:pPr>
              <w:rPr>
                <w:sz w:val="18"/>
                <w:szCs w:val="18"/>
              </w:rPr>
            </w:pPr>
          </w:p>
          <w:p w14:paraId="1948E3BC" w14:textId="77777777" w:rsidR="00D96B35" w:rsidRPr="005874F8" w:rsidRDefault="00D96B35" w:rsidP="00D96B35">
            <w:pPr>
              <w:rPr>
                <w:sz w:val="18"/>
                <w:szCs w:val="18"/>
              </w:rPr>
            </w:pPr>
          </w:p>
          <w:p w14:paraId="1C556709" w14:textId="77777777" w:rsidR="00D96B35" w:rsidRPr="005874F8" w:rsidRDefault="00D96B35" w:rsidP="00D96B35">
            <w:pPr>
              <w:rPr>
                <w:sz w:val="18"/>
                <w:szCs w:val="18"/>
              </w:rPr>
            </w:pPr>
          </w:p>
          <w:p w14:paraId="135E7F8A" w14:textId="77777777" w:rsidR="00D96B35" w:rsidRPr="005874F8" w:rsidRDefault="00D96B35" w:rsidP="00D96B35">
            <w:pPr>
              <w:rPr>
                <w:sz w:val="18"/>
                <w:szCs w:val="18"/>
              </w:rPr>
            </w:pPr>
          </w:p>
          <w:p w14:paraId="2B4F9E9C" w14:textId="3810DAFC" w:rsidR="00D96B35" w:rsidRPr="005874F8" w:rsidRDefault="004031F5" w:rsidP="00D96B35">
            <w:pPr>
              <w:rPr>
                <w:sz w:val="18"/>
                <w:szCs w:val="18"/>
              </w:rPr>
            </w:pPr>
            <w:r>
              <w:rPr>
                <w:sz w:val="18"/>
                <w:szCs w:val="18"/>
              </w:rPr>
              <w:t>701</w:t>
            </w:r>
          </w:p>
        </w:tc>
        <w:tc>
          <w:tcPr>
            <w:tcW w:w="0" w:type="auto"/>
            <w:shd w:val="clear" w:color="auto" w:fill="auto"/>
          </w:tcPr>
          <w:p w14:paraId="28849978" w14:textId="08A8E8B7" w:rsidR="00D96B35" w:rsidRPr="005874F8" w:rsidRDefault="004031F5" w:rsidP="00D96B35">
            <w:pPr>
              <w:rPr>
                <w:color w:val="000000" w:themeColor="text1"/>
                <w:sz w:val="18"/>
                <w:szCs w:val="18"/>
              </w:rPr>
            </w:pPr>
            <w:r>
              <w:rPr>
                <w:color w:val="000000" w:themeColor="text1"/>
                <w:sz w:val="18"/>
                <w:szCs w:val="18"/>
              </w:rPr>
              <w:t>99</w:t>
            </w:r>
          </w:p>
          <w:p w14:paraId="02005F6C" w14:textId="77777777" w:rsidR="00D96B35" w:rsidRPr="005874F8" w:rsidRDefault="00D96B35" w:rsidP="00D96B35">
            <w:pPr>
              <w:rPr>
                <w:color w:val="000000" w:themeColor="text1"/>
                <w:sz w:val="18"/>
                <w:szCs w:val="18"/>
              </w:rPr>
            </w:pPr>
          </w:p>
          <w:p w14:paraId="63596901" w14:textId="77777777" w:rsidR="00D96B35" w:rsidRPr="005874F8" w:rsidRDefault="00D96B35" w:rsidP="00D96B35">
            <w:pPr>
              <w:rPr>
                <w:color w:val="000000" w:themeColor="text1"/>
                <w:sz w:val="18"/>
                <w:szCs w:val="18"/>
              </w:rPr>
            </w:pPr>
          </w:p>
          <w:p w14:paraId="781E4319" w14:textId="77777777" w:rsidR="00D96B35" w:rsidRPr="005874F8" w:rsidRDefault="00D96B35" w:rsidP="00D96B35">
            <w:pPr>
              <w:rPr>
                <w:color w:val="000000" w:themeColor="text1"/>
                <w:sz w:val="18"/>
                <w:szCs w:val="18"/>
              </w:rPr>
            </w:pPr>
          </w:p>
          <w:p w14:paraId="3C0110F7" w14:textId="77777777" w:rsidR="00D96B35" w:rsidRPr="005874F8" w:rsidRDefault="00D96B35" w:rsidP="00D96B35">
            <w:pPr>
              <w:rPr>
                <w:color w:val="000000" w:themeColor="text1"/>
                <w:sz w:val="18"/>
                <w:szCs w:val="18"/>
              </w:rPr>
            </w:pPr>
          </w:p>
          <w:p w14:paraId="0FF4A960" w14:textId="77777777" w:rsidR="00D96B35" w:rsidRPr="005874F8" w:rsidRDefault="00D96B35" w:rsidP="00D96B35">
            <w:pPr>
              <w:rPr>
                <w:color w:val="000000" w:themeColor="text1"/>
                <w:sz w:val="18"/>
                <w:szCs w:val="18"/>
              </w:rPr>
            </w:pPr>
          </w:p>
          <w:p w14:paraId="381292F4" w14:textId="77777777" w:rsidR="00D96B35" w:rsidRPr="005874F8" w:rsidRDefault="00D96B35" w:rsidP="00D96B35">
            <w:pPr>
              <w:rPr>
                <w:color w:val="000000" w:themeColor="text1"/>
                <w:sz w:val="18"/>
                <w:szCs w:val="18"/>
              </w:rPr>
            </w:pPr>
          </w:p>
          <w:p w14:paraId="3B9C74A1" w14:textId="77777777" w:rsidR="00D96B35" w:rsidRPr="005874F8" w:rsidRDefault="00D96B35" w:rsidP="00D96B35">
            <w:pPr>
              <w:rPr>
                <w:color w:val="000000" w:themeColor="text1"/>
                <w:sz w:val="18"/>
                <w:szCs w:val="18"/>
              </w:rPr>
            </w:pPr>
          </w:p>
          <w:p w14:paraId="7C332418" w14:textId="1A64DA8B" w:rsidR="00D96B35" w:rsidRPr="005874F8" w:rsidRDefault="003746B4" w:rsidP="00D96B35">
            <w:pPr>
              <w:rPr>
                <w:color w:val="000000" w:themeColor="text1"/>
                <w:sz w:val="18"/>
                <w:szCs w:val="18"/>
              </w:rPr>
            </w:pPr>
            <w:r>
              <w:rPr>
                <w:color w:val="000000" w:themeColor="text1"/>
                <w:sz w:val="18"/>
                <w:szCs w:val="18"/>
              </w:rPr>
              <w:t>707</w:t>
            </w:r>
          </w:p>
        </w:tc>
      </w:tr>
    </w:tbl>
    <w:p w14:paraId="07353A7D" w14:textId="77777777" w:rsidR="00E12627" w:rsidRPr="005874F8" w:rsidRDefault="00E12627" w:rsidP="005D1372">
      <w:pPr>
        <w:rPr>
          <w:color w:val="000000" w:themeColor="text1"/>
          <w:sz w:val="18"/>
          <w:szCs w:val="18"/>
        </w:rPr>
      </w:pPr>
    </w:p>
    <w:p w14:paraId="201172BA" w14:textId="77777777" w:rsidR="00886C31" w:rsidRPr="005874F8" w:rsidRDefault="00886C31" w:rsidP="005D1372">
      <w:pPr>
        <w:rPr>
          <w:color w:val="000000" w:themeColor="text1"/>
          <w:sz w:val="18"/>
          <w:szCs w:val="18"/>
        </w:rPr>
      </w:pPr>
    </w:p>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1839"/>
        <w:gridCol w:w="5025"/>
      </w:tblGrid>
      <w:tr w:rsidR="00886C31" w:rsidRPr="005874F8" w14:paraId="4A9ADC48" w14:textId="77777777" w:rsidTr="005A074E">
        <w:trPr>
          <w:trHeight w:val="517"/>
        </w:trPr>
        <w:tc>
          <w:tcPr>
            <w:tcW w:w="2302" w:type="dxa"/>
            <w:shd w:val="clear" w:color="auto" w:fill="D9D9D9"/>
          </w:tcPr>
          <w:p w14:paraId="586B0E94" w14:textId="77777777" w:rsidR="00886C31" w:rsidRPr="005874F8" w:rsidRDefault="00886C31" w:rsidP="00886C31">
            <w:pPr>
              <w:rPr>
                <w:b/>
                <w:bCs/>
                <w:color w:val="000000" w:themeColor="text1"/>
                <w:sz w:val="18"/>
                <w:szCs w:val="18"/>
              </w:rPr>
            </w:pPr>
            <w:r w:rsidRPr="005874F8">
              <w:rPr>
                <w:b/>
                <w:bCs/>
                <w:color w:val="000000" w:themeColor="text1"/>
                <w:sz w:val="18"/>
                <w:szCs w:val="18"/>
              </w:rPr>
              <w:t>Aktivnost/ Projekt:</w:t>
            </w:r>
          </w:p>
        </w:tc>
        <w:tc>
          <w:tcPr>
            <w:tcW w:w="1451" w:type="dxa"/>
            <w:shd w:val="clear" w:color="auto" w:fill="auto"/>
          </w:tcPr>
          <w:p w14:paraId="1E1B28C5" w14:textId="77777777" w:rsidR="00886C31" w:rsidRPr="005874F8" w:rsidRDefault="00886C31" w:rsidP="00886C31">
            <w:pPr>
              <w:rPr>
                <w:b/>
                <w:bCs/>
                <w:color w:val="000000" w:themeColor="text1"/>
                <w:sz w:val="18"/>
                <w:szCs w:val="18"/>
              </w:rPr>
            </w:pPr>
            <w:r w:rsidRPr="005874F8">
              <w:rPr>
                <w:b/>
                <w:bCs/>
                <w:color w:val="000000" w:themeColor="text1"/>
                <w:sz w:val="18"/>
                <w:szCs w:val="18"/>
              </w:rPr>
              <w:t>A404003</w:t>
            </w:r>
          </w:p>
        </w:tc>
        <w:tc>
          <w:tcPr>
            <w:tcW w:w="5309" w:type="dxa"/>
            <w:shd w:val="clear" w:color="auto" w:fill="auto"/>
          </w:tcPr>
          <w:p w14:paraId="12F7E1B7" w14:textId="77777777" w:rsidR="00886C31" w:rsidRPr="005874F8" w:rsidRDefault="00886C31" w:rsidP="00886C31">
            <w:pPr>
              <w:rPr>
                <w:b/>
                <w:bCs/>
                <w:color w:val="000000" w:themeColor="text1"/>
                <w:sz w:val="18"/>
                <w:szCs w:val="18"/>
              </w:rPr>
            </w:pPr>
            <w:r w:rsidRPr="005874F8">
              <w:rPr>
                <w:b/>
                <w:bCs/>
                <w:color w:val="000000" w:themeColor="text1"/>
                <w:sz w:val="18"/>
                <w:szCs w:val="18"/>
              </w:rPr>
              <w:t>Izgradnja i uređenje objekata i nabava i održavanje opreme</w:t>
            </w:r>
          </w:p>
        </w:tc>
      </w:tr>
      <w:tr w:rsidR="00886C31" w:rsidRPr="005874F8" w14:paraId="4413228F" w14:textId="77777777" w:rsidTr="005A074E">
        <w:trPr>
          <w:trHeight w:val="517"/>
        </w:trPr>
        <w:tc>
          <w:tcPr>
            <w:tcW w:w="2302" w:type="dxa"/>
            <w:shd w:val="clear" w:color="auto" w:fill="D9D9D9"/>
          </w:tcPr>
          <w:p w14:paraId="320195D7" w14:textId="77777777" w:rsidR="00886C31" w:rsidRPr="005874F8" w:rsidRDefault="00886C31" w:rsidP="00886C31">
            <w:pPr>
              <w:rPr>
                <w:b/>
                <w:bCs/>
                <w:color w:val="000000" w:themeColor="text1"/>
                <w:sz w:val="18"/>
                <w:szCs w:val="18"/>
              </w:rPr>
            </w:pPr>
            <w:r w:rsidRPr="005874F8">
              <w:rPr>
                <w:b/>
                <w:bCs/>
                <w:color w:val="000000" w:themeColor="text1"/>
                <w:sz w:val="18"/>
                <w:szCs w:val="18"/>
              </w:rPr>
              <w:t>Zakonska i druga pravna osnova:</w:t>
            </w:r>
          </w:p>
        </w:tc>
        <w:tc>
          <w:tcPr>
            <w:tcW w:w="6760" w:type="dxa"/>
            <w:gridSpan w:val="2"/>
            <w:shd w:val="clear" w:color="auto" w:fill="auto"/>
          </w:tcPr>
          <w:p w14:paraId="01DE313A" w14:textId="35418DD0" w:rsidR="00886C31" w:rsidRPr="005874F8" w:rsidRDefault="00886C31" w:rsidP="00886C31">
            <w:pPr>
              <w:rPr>
                <w:i/>
                <w:sz w:val="18"/>
                <w:szCs w:val="18"/>
                <w:lang w:val="pl-PL"/>
              </w:rPr>
            </w:pPr>
            <w:r w:rsidRPr="005874F8">
              <w:rPr>
                <w:sz w:val="18"/>
                <w:szCs w:val="18"/>
              </w:rPr>
              <w:t>Zakon o odgoju i obrazovanju u osnovnoj i srednjoj školi</w:t>
            </w:r>
            <w:r w:rsidRPr="005874F8">
              <w:rPr>
                <w:bCs/>
                <w:sz w:val="18"/>
                <w:szCs w:val="18"/>
              </w:rPr>
              <w:t xml:space="preserve">, </w:t>
            </w:r>
            <w:r w:rsidRPr="005874F8">
              <w:rPr>
                <w:sz w:val="18"/>
                <w:szCs w:val="18"/>
              </w:rPr>
              <w:t>Zakon o proračunu, Pravilnik o proračunskim klasifikacijama, Pravilnik o proračunskom računovodstvu i računskom planu, Upute za izradu proračuna lokalne (regionalne) samouprave za razdoblje 202</w:t>
            </w:r>
            <w:r w:rsidR="00882049">
              <w:rPr>
                <w:sz w:val="18"/>
                <w:szCs w:val="18"/>
              </w:rPr>
              <w:t>5</w:t>
            </w:r>
            <w:r w:rsidRPr="005874F8">
              <w:rPr>
                <w:sz w:val="18"/>
                <w:szCs w:val="18"/>
              </w:rPr>
              <w:t>. i projekcija za 202</w:t>
            </w:r>
            <w:r w:rsidR="00882049">
              <w:rPr>
                <w:sz w:val="18"/>
                <w:szCs w:val="18"/>
              </w:rPr>
              <w:t>6</w:t>
            </w:r>
            <w:r w:rsidRPr="005874F8">
              <w:rPr>
                <w:sz w:val="18"/>
                <w:szCs w:val="18"/>
              </w:rPr>
              <w:t>. i 202</w:t>
            </w:r>
            <w:r w:rsidR="00882049">
              <w:rPr>
                <w:sz w:val="18"/>
                <w:szCs w:val="18"/>
              </w:rPr>
              <w:t>7</w:t>
            </w:r>
            <w:r w:rsidRPr="005874F8">
              <w:rPr>
                <w:sz w:val="18"/>
                <w:szCs w:val="18"/>
              </w:rPr>
              <w:t>.g., Upute za izradu rebalansa I. za 202</w:t>
            </w:r>
            <w:r w:rsidR="00882049">
              <w:rPr>
                <w:sz w:val="18"/>
                <w:szCs w:val="18"/>
              </w:rPr>
              <w:t>5</w:t>
            </w:r>
            <w:r w:rsidRPr="005874F8">
              <w:rPr>
                <w:sz w:val="18"/>
                <w:szCs w:val="18"/>
              </w:rPr>
              <w:t>.g.</w:t>
            </w:r>
          </w:p>
        </w:tc>
      </w:tr>
      <w:tr w:rsidR="00886C31" w:rsidRPr="005874F8" w14:paraId="7F7A6313" w14:textId="77777777" w:rsidTr="005A074E">
        <w:trPr>
          <w:trHeight w:val="257"/>
        </w:trPr>
        <w:tc>
          <w:tcPr>
            <w:tcW w:w="2302" w:type="dxa"/>
            <w:shd w:val="clear" w:color="auto" w:fill="D9D9D9"/>
          </w:tcPr>
          <w:p w14:paraId="2D21B366" w14:textId="77777777" w:rsidR="00886C31" w:rsidRPr="005874F8" w:rsidRDefault="00886C31" w:rsidP="00886C31">
            <w:pPr>
              <w:rPr>
                <w:b/>
                <w:bCs/>
                <w:color w:val="000000" w:themeColor="text1"/>
                <w:sz w:val="18"/>
                <w:szCs w:val="18"/>
              </w:rPr>
            </w:pPr>
            <w:r w:rsidRPr="005874F8">
              <w:rPr>
                <w:b/>
                <w:bCs/>
                <w:color w:val="000000" w:themeColor="text1"/>
                <w:sz w:val="18"/>
                <w:szCs w:val="18"/>
              </w:rPr>
              <w:t xml:space="preserve">Opis aktivnosti / projekta </w:t>
            </w:r>
          </w:p>
        </w:tc>
        <w:tc>
          <w:tcPr>
            <w:tcW w:w="6760" w:type="dxa"/>
            <w:gridSpan w:val="2"/>
            <w:shd w:val="clear" w:color="auto" w:fill="auto"/>
          </w:tcPr>
          <w:p w14:paraId="00EC2CAC" w14:textId="2A98F802" w:rsidR="00886C31" w:rsidRPr="005874F8" w:rsidRDefault="00886C31" w:rsidP="00886C31">
            <w:pPr>
              <w:rPr>
                <w:bCs/>
                <w:sz w:val="18"/>
                <w:szCs w:val="18"/>
              </w:rPr>
            </w:pPr>
            <w:r w:rsidRPr="005874F8">
              <w:rPr>
                <w:sz w:val="18"/>
                <w:szCs w:val="18"/>
              </w:rPr>
              <w:t>Svrha aktivnosti izgradnja i uređenje objekata i nabava i održavanje opreme je unapređenje nastavnog procesa kroz kapitalna ulaganja. Sastoji se od ulaganja iz vlastitih prihoda za knjige radi poboljšanja učeničkog standarda, te kapitalnih ulaganja iz viška prihoda prethodnih godina</w:t>
            </w:r>
            <w:r w:rsidR="00882049">
              <w:rPr>
                <w:sz w:val="18"/>
                <w:szCs w:val="18"/>
              </w:rPr>
              <w:t>.</w:t>
            </w:r>
            <w:r w:rsidR="005A074E">
              <w:rPr>
                <w:sz w:val="18"/>
                <w:szCs w:val="18"/>
              </w:rPr>
              <w:t xml:space="preserve"> Planirali smo pomoć od MZO za kupnju lektira u iznosu 1.500,00€. </w:t>
            </w:r>
          </w:p>
        </w:tc>
      </w:tr>
      <w:tr w:rsidR="00886C31" w:rsidRPr="005874F8" w14:paraId="04177265" w14:textId="77777777" w:rsidTr="005A074E">
        <w:trPr>
          <w:trHeight w:val="257"/>
        </w:trPr>
        <w:tc>
          <w:tcPr>
            <w:tcW w:w="2302" w:type="dxa"/>
            <w:shd w:val="clear" w:color="auto" w:fill="D9D9D9"/>
          </w:tcPr>
          <w:p w14:paraId="1537D0A2" w14:textId="77777777" w:rsidR="00886C31" w:rsidRPr="005874F8" w:rsidRDefault="00886C31" w:rsidP="00886C31">
            <w:pPr>
              <w:rPr>
                <w:b/>
                <w:bCs/>
                <w:color w:val="000000" w:themeColor="text1"/>
                <w:sz w:val="18"/>
                <w:szCs w:val="18"/>
              </w:rPr>
            </w:pPr>
            <w:r w:rsidRPr="005874F8">
              <w:rPr>
                <w:b/>
                <w:bCs/>
                <w:color w:val="000000" w:themeColor="text1"/>
                <w:sz w:val="18"/>
                <w:szCs w:val="18"/>
              </w:rPr>
              <w:t xml:space="preserve">Obrazloženje izvršenja s ciljevima koji su ostvareni provedbom </w:t>
            </w:r>
          </w:p>
        </w:tc>
        <w:tc>
          <w:tcPr>
            <w:tcW w:w="6760" w:type="dxa"/>
            <w:gridSpan w:val="2"/>
            <w:shd w:val="clear" w:color="auto" w:fill="auto"/>
          </w:tcPr>
          <w:p w14:paraId="194B981E" w14:textId="512B3B5F" w:rsidR="00886C31" w:rsidRPr="005874F8" w:rsidRDefault="00886C31" w:rsidP="00075A31">
            <w:pPr>
              <w:rPr>
                <w:sz w:val="18"/>
                <w:szCs w:val="18"/>
              </w:rPr>
            </w:pPr>
            <w:r w:rsidRPr="005874F8">
              <w:rPr>
                <w:color w:val="000000" w:themeColor="text1"/>
                <w:sz w:val="18"/>
                <w:szCs w:val="18"/>
              </w:rPr>
              <w:t xml:space="preserve">Cilj nam </w:t>
            </w:r>
            <w:r w:rsidRPr="005874F8">
              <w:rPr>
                <w:sz w:val="18"/>
                <w:szCs w:val="18"/>
              </w:rPr>
              <w:t xml:space="preserve">je bio ulaganje u knjige i povećanje učeničkoga standarda </w:t>
            </w:r>
            <w:r w:rsidR="00882049">
              <w:rPr>
                <w:sz w:val="18"/>
                <w:szCs w:val="18"/>
              </w:rPr>
              <w:t>kroz kupnju opreme.</w:t>
            </w:r>
            <w:r w:rsidRPr="005874F8">
              <w:rPr>
                <w:sz w:val="18"/>
                <w:szCs w:val="18"/>
              </w:rPr>
              <w:t xml:space="preserve"> Planirana ulaganja iz vlastitih sredstava</w:t>
            </w:r>
            <w:r w:rsidR="00075A31" w:rsidRPr="005874F8">
              <w:rPr>
                <w:sz w:val="18"/>
                <w:szCs w:val="18"/>
              </w:rPr>
              <w:t xml:space="preserve"> odnose se na ulaganja u knjige </w:t>
            </w:r>
            <w:r w:rsidR="00882049">
              <w:rPr>
                <w:sz w:val="18"/>
                <w:szCs w:val="18"/>
              </w:rPr>
              <w:t xml:space="preserve">i opremu </w:t>
            </w:r>
            <w:r w:rsidR="00075A31" w:rsidRPr="005874F8">
              <w:rPr>
                <w:sz w:val="18"/>
                <w:szCs w:val="18"/>
              </w:rPr>
              <w:t xml:space="preserve">koja planiramo realizirati  djelomično do kraja godine pa je ostvarena vrijednost što se tiče ulaganja u knjige </w:t>
            </w:r>
            <w:r w:rsidR="00095B3F">
              <w:rPr>
                <w:sz w:val="18"/>
                <w:szCs w:val="18"/>
              </w:rPr>
              <w:t xml:space="preserve">i opremu </w:t>
            </w:r>
            <w:r w:rsidR="00075A31" w:rsidRPr="005874F8">
              <w:rPr>
                <w:sz w:val="18"/>
                <w:szCs w:val="18"/>
              </w:rPr>
              <w:t>za sada nula.</w:t>
            </w:r>
          </w:p>
        </w:tc>
      </w:tr>
      <w:tr w:rsidR="005A074E" w:rsidRPr="005A074E" w14:paraId="77E7FFE0" w14:textId="77777777" w:rsidTr="005A074E">
        <w:trPr>
          <w:trHeight w:val="257"/>
        </w:trPr>
        <w:tc>
          <w:tcPr>
            <w:tcW w:w="0" w:type="auto"/>
            <w:gridSpan w:val="3"/>
            <w:shd w:val="clear" w:color="auto" w:fill="FFFFFF"/>
          </w:tcPr>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2837"/>
              <w:gridCol w:w="2162"/>
              <w:gridCol w:w="1730"/>
            </w:tblGrid>
            <w:tr w:rsidR="005A074E" w:rsidRPr="005A074E" w14:paraId="4D8F309F" w14:textId="77777777" w:rsidTr="005A074E">
              <w:trPr>
                <w:trHeight w:val="192"/>
              </w:trPr>
              <w:tc>
                <w:tcPr>
                  <w:tcW w:w="1433" w:type="pct"/>
                  <w:shd w:val="clear" w:color="auto" w:fill="F2F2F2"/>
                </w:tcPr>
                <w:p w14:paraId="14F729E2" w14:textId="77777777" w:rsidR="005A074E" w:rsidRPr="005A074E" w:rsidRDefault="005A074E" w:rsidP="005A074E">
                  <w:pPr>
                    <w:rPr>
                      <w:b/>
                      <w:bCs/>
                      <w:color w:val="000000" w:themeColor="text1"/>
                      <w:sz w:val="18"/>
                      <w:szCs w:val="18"/>
                    </w:rPr>
                  </w:pPr>
                  <w:r w:rsidRPr="005A074E">
                    <w:rPr>
                      <w:b/>
                      <w:bCs/>
                      <w:color w:val="000000" w:themeColor="text1"/>
                      <w:sz w:val="18"/>
                      <w:szCs w:val="18"/>
                    </w:rPr>
                    <w:t>1. Rebalans 2025.</w:t>
                  </w:r>
                </w:p>
              </w:tc>
              <w:tc>
                <w:tcPr>
                  <w:tcW w:w="1504" w:type="pct"/>
                  <w:shd w:val="clear" w:color="auto" w:fill="F2F2F2"/>
                </w:tcPr>
                <w:p w14:paraId="690E89AF" w14:textId="77777777" w:rsidR="005A074E" w:rsidRPr="005A074E" w:rsidRDefault="005A074E" w:rsidP="005A074E">
                  <w:pPr>
                    <w:rPr>
                      <w:b/>
                      <w:bCs/>
                      <w:color w:val="000000" w:themeColor="text1"/>
                      <w:sz w:val="18"/>
                      <w:szCs w:val="18"/>
                    </w:rPr>
                  </w:pPr>
                  <w:r w:rsidRPr="005A074E">
                    <w:rPr>
                      <w:b/>
                      <w:bCs/>
                      <w:color w:val="000000" w:themeColor="text1"/>
                      <w:sz w:val="18"/>
                      <w:szCs w:val="18"/>
                    </w:rPr>
                    <w:t>Tekući plan 2025.</w:t>
                  </w:r>
                </w:p>
              </w:tc>
              <w:tc>
                <w:tcPr>
                  <w:tcW w:w="1146" w:type="pct"/>
                  <w:shd w:val="clear" w:color="auto" w:fill="F2F2F2"/>
                </w:tcPr>
                <w:p w14:paraId="6DC4DC75" w14:textId="77777777" w:rsidR="005A074E" w:rsidRPr="005A074E" w:rsidRDefault="005A074E" w:rsidP="005A074E">
                  <w:pPr>
                    <w:rPr>
                      <w:b/>
                      <w:bCs/>
                      <w:color w:val="000000" w:themeColor="text1"/>
                      <w:sz w:val="18"/>
                      <w:szCs w:val="18"/>
                    </w:rPr>
                  </w:pPr>
                  <w:r w:rsidRPr="005A074E">
                    <w:rPr>
                      <w:b/>
                      <w:bCs/>
                      <w:color w:val="000000" w:themeColor="text1"/>
                      <w:sz w:val="18"/>
                      <w:szCs w:val="18"/>
                    </w:rPr>
                    <w:t xml:space="preserve">Realizirano </w:t>
                  </w:r>
                  <w:r w:rsidRPr="005A074E">
                    <w:rPr>
                      <w:b/>
                      <w:bCs/>
                      <w:color w:val="000000" w:themeColor="text1"/>
                      <w:sz w:val="18"/>
                      <w:szCs w:val="18"/>
                    </w:rPr>
                    <w:br/>
                    <w:t>siječanj – lipanj 2025.</w:t>
                  </w:r>
                </w:p>
              </w:tc>
              <w:tc>
                <w:tcPr>
                  <w:tcW w:w="918" w:type="pct"/>
                  <w:shd w:val="clear" w:color="auto" w:fill="F2F2F2"/>
                </w:tcPr>
                <w:p w14:paraId="344A6532" w14:textId="77777777" w:rsidR="005A074E" w:rsidRPr="005A074E" w:rsidRDefault="005A074E" w:rsidP="005A074E">
                  <w:pPr>
                    <w:rPr>
                      <w:b/>
                      <w:bCs/>
                      <w:color w:val="000000" w:themeColor="text1"/>
                      <w:sz w:val="18"/>
                      <w:szCs w:val="18"/>
                    </w:rPr>
                  </w:pPr>
                  <w:r w:rsidRPr="005A074E">
                    <w:rPr>
                      <w:b/>
                      <w:bCs/>
                      <w:color w:val="000000" w:themeColor="text1"/>
                      <w:sz w:val="18"/>
                      <w:szCs w:val="18"/>
                    </w:rPr>
                    <w:t>Indeks</w:t>
                  </w:r>
                </w:p>
              </w:tc>
            </w:tr>
            <w:tr w:rsidR="005A074E" w:rsidRPr="005A074E" w14:paraId="6E26121A" w14:textId="77777777" w:rsidTr="005A074E">
              <w:trPr>
                <w:trHeight w:val="192"/>
              </w:trPr>
              <w:tc>
                <w:tcPr>
                  <w:tcW w:w="1433" w:type="pct"/>
                  <w:tcBorders>
                    <w:top w:val="single" w:sz="4" w:space="0" w:color="auto"/>
                    <w:left w:val="single" w:sz="4" w:space="0" w:color="auto"/>
                    <w:bottom w:val="single" w:sz="4" w:space="0" w:color="auto"/>
                    <w:right w:val="single" w:sz="4" w:space="0" w:color="auto"/>
                  </w:tcBorders>
                  <w:shd w:val="clear" w:color="auto" w:fill="auto"/>
                </w:tcPr>
                <w:p w14:paraId="0949112B" w14:textId="069B8964" w:rsidR="005A074E" w:rsidRPr="005A074E" w:rsidRDefault="005A074E" w:rsidP="005A074E">
                  <w:pPr>
                    <w:rPr>
                      <w:bCs/>
                      <w:color w:val="000000" w:themeColor="text1"/>
                      <w:sz w:val="18"/>
                      <w:szCs w:val="18"/>
                    </w:rPr>
                  </w:pPr>
                  <w:r>
                    <w:rPr>
                      <w:bCs/>
                      <w:color w:val="000000" w:themeColor="text1"/>
                      <w:sz w:val="18"/>
                      <w:szCs w:val="18"/>
                    </w:rPr>
                    <w:lastRenderedPageBreak/>
                    <w:t>16.799,08</w:t>
                  </w:r>
                  <w:r w:rsidRPr="005A074E">
                    <w:rPr>
                      <w:bCs/>
                      <w:color w:val="000000" w:themeColor="text1"/>
                      <w:sz w:val="18"/>
                      <w:szCs w:val="18"/>
                    </w:rPr>
                    <w:t>€</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53244416" w14:textId="06F6DC40" w:rsidR="005A074E" w:rsidRPr="005A074E" w:rsidRDefault="005A074E" w:rsidP="005A074E">
                  <w:pPr>
                    <w:rPr>
                      <w:bCs/>
                      <w:color w:val="000000" w:themeColor="text1"/>
                      <w:sz w:val="18"/>
                      <w:szCs w:val="18"/>
                    </w:rPr>
                  </w:pPr>
                  <w:r>
                    <w:rPr>
                      <w:bCs/>
                      <w:color w:val="000000" w:themeColor="text1"/>
                      <w:sz w:val="18"/>
                      <w:szCs w:val="18"/>
                    </w:rPr>
                    <w:t>16.799,08</w:t>
                  </w:r>
                  <w:r w:rsidRPr="005A074E">
                    <w:rPr>
                      <w:bCs/>
                      <w:color w:val="000000" w:themeColor="text1"/>
                      <w:sz w:val="18"/>
                      <w:szCs w:val="18"/>
                    </w:rPr>
                    <w:t>€</w:t>
                  </w:r>
                </w:p>
              </w:tc>
              <w:tc>
                <w:tcPr>
                  <w:tcW w:w="1146" w:type="pct"/>
                  <w:tcBorders>
                    <w:top w:val="single" w:sz="4" w:space="0" w:color="auto"/>
                    <w:left w:val="single" w:sz="4" w:space="0" w:color="auto"/>
                    <w:bottom w:val="single" w:sz="4" w:space="0" w:color="auto"/>
                    <w:right w:val="single" w:sz="4" w:space="0" w:color="auto"/>
                  </w:tcBorders>
                </w:tcPr>
                <w:p w14:paraId="3154D2F0" w14:textId="72914B5E" w:rsidR="005A074E" w:rsidRPr="005A074E" w:rsidRDefault="005A074E" w:rsidP="005A074E">
                  <w:pPr>
                    <w:rPr>
                      <w:bCs/>
                      <w:color w:val="000000" w:themeColor="text1"/>
                      <w:sz w:val="18"/>
                      <w:szCs w:val="18"/>
                    </w:rPr>
                  </w:pPr>
                  <w:r>
                    <w:rPr>
                      <w:bCs/>
                      <w:color w:val="000000" w:themeColor="text1"/>
                      <w:sz w:val="18"/>
                      <w:szCs w:val="18"/>
                    </w:rPr>
                    <w:t>0,00</w:t>
                  </w:r>
                  <w:r w:rsidRPr="005A074E">
                    <w:rPr>
                      <w:bCs/>
                      <w:color w:val="000000" w:themeColor="text1"/>
                      <w:sz w:val="18"/>
                      <w:szCs w:val="18"/>
                    </w:rPr>
                    <w:t>€</w:t>
                  </w:r>
                </w:p>
              </w:tc>
              <w:tc>
                <w:tcPr>
                  <w:tcW w:w="918" w:type="pct"/>
                  <w:tcBorders>
                    <w:top w:val="single" w:sz="4" w:space="0" w:color="auto"/>
                    <w:left w:val="single" w:sz="4" w:space="0" w:color="auto"/>
                    <w:bottom w:val="single" w:sz="4" w:space="0" w:color="auto"/>
                    <w:right w:val="single" w:sz="4" w:space="0" w:color="auto"/>
                  </w:tcBorders>
                  <w:shd w:val="clear" w:color="auto" w:fill="auto"/>
                </w:tcPr>
                <w:p w14:paraId="1E2D1DF3" w14:textId="4A7A4281" w:rsidR="005A074E" w:rsidRPr="005A074E" w:rsidRDefault="005A074E" w:rsidP="005A074E">
                  <w:pPr>
                    <w:rPr>
                      <w:bCs/>
                      <w:color w:val="000000" w:themeColor="text1"/>
                      <w:sz w:val="18"/>
                      <w:szCs w:val="18"/>
                    </w:rPr>
                  </w:pPr>
                  <w:r>
                    <w:rPr>
                      <w:bCs/>
                      <w:color w:val="000000" w:themeColor="text1"/>
                      <w:sz w:val="18"/>
                      <w:szCs w:val="18"/>
                    </w:rPr>
                    <w:t>0,00</w:t>
                  </w:r>
                </w:p>
              </w:tc>
            </w:tr>
          </w:tbl>
          <w:p w14:paraId="459172A5" w14:textId="77777777" w:rsidR="005A074E" w:rsidRPr="005A074E" w:rsidRDefault="005A074E" w:rsidP="005A074E">
            <w:pPr>
              <w:rPr>
                <w:bCs/>
                <w:color w:val="000000" w:themeColor="text1"/>
                <w:sz w:val="18"/>
                <w:szCs w:val="18"/>
              </w:rPr>
            </w:pPr>
          </w:p>
        </w:tc>
      </w:tr>
    </w:tbl>
    <w:p w14:paraId="6478102C" w14:textId="77777777" w:rsidR="00886C31" w:rsidRPr="005874F8" w:rsidRDefault="00886C31" w:rsidP="00886C31">
      <w:pPr>
        <w:rPr>
          <w:color w:val="000000" w:themeColor="text1"/>
          <w:sz w:val="18"/>
          <w:szCs w:val="18"/>
        </w:rPr>
      </w:pPr>
    </w:p>
    <w:p w14:paraId="6D1150CE" w14:textId="77777777" w:rsidR="00886C31" w:rsidRPr="005874F8" w:rsidRDefault="00886C31" w:rsidP="00886C31">
      <w:pPr>
        <w:rPr>
          <w:color w:val="000000" w:themeColor="text1"/>
          <w:sz w:val="18"/>
          <w:szCs w:val="18"/>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2240"/>
        <w:gridCol w:w="857"/>
        <w:gridCol w:w="1319"/>
        <w:gridCol w:w="1070"/>
        <w:gridCol w:w="1307"/>
        <w:gridCol w:w="1388"/>
      </w:tblGrid>
      <w:tr w:rsidR="00095B3F" w:rsidRPr="005874F8" w14:paraId="03873A01" w14:textId="77777777" w:rsidTr="00886C31">
        <w:trPr>
          <w:trHeight w:val="566"/>
        </w:trPr>
        <w:tc>
          <w:tcPr>
            <w:tcW w:w="0" w:type="auto"/>
            <w:shd w:val="clear" w:color="auto" w:fill="D9D9D9"/>
          </w:tcPr>
          <w:p w14:paraId="4C55F375" w14:textId="77777777" w:rsidR="00886C31" w:rsidRPr="005874F8" w:rsidRDefault="00886C31" w:rsidP="00886C31">
            <w:pPr>
              <w:rPr>
                <w:b/>
                <w:color w:val="000000" w:themeColor="text1"/>
                <w:sz w:val="18"/>
                <w:szCs w:val="18"/>
              </w:rPr>
            </w:pPr>
            <w:r w:rsidRPr="005874F8">
              <w:rPr>
                <w:b/>
                <w:color w:val="000000" w:themeColor="text1"/>
                <w:sz w:val="18"/>
                <w:szCs w:val="18"/>
              </w:rPr>
              <w:t>Pokazatelj rezultata</w:t>
            </w:r>
          </w:p>
        </w:tc>
        <w:tc>
          <w:tcPr>
            <w:tcW w:w="0" w:type="auto"/>
            <w:shd w:val="clear" w:color="auto" w:fill="D9D9D9"/>
          </w:tcPr>
          <w:p w14:paraId="1869BCD4" w14:textId="77777777" w:rsidR="00886C31" w:rsidRPr="005874F8" w:rsidRDefault="00886C31" w:rsidP="00886C31">
            <w:pPr>
              <w:rPr>
                <w:b/>
                <w:color w:val="000000" w:themeColor="text1"/>
                <w:sz w:val="18"/>
                <w:szCs w:val="18"/>
              </w:rPr>
            </w:pPr>
            <w:r w:rsidRPr="005874F8">
              <w:rPr>
                <w:b/>
                <w:color w:val="000000" w:themeColor="text1"/>
                <w:sz w:val="18"/>
                <w:szCs w:val="18"/>
              </w:rPr>
              <w:t>Definicija</w:t>
            </w:r>
          </w:p>
        </w:tc>
        <w:tc>
          <w:tcPr>
            <w:tcW w:w="0" w:type="auto"/>
            <w:shd w:val="clear" w:color="auto" w:fill="D9D9D9"/>
          </w:tcPr>
          <w:p w14:paraId="2B7DC504" w14:textId="77777777" w:rsidR="00886C31" w:rsidRPr="005874F8" w:rsidRDefault="00886C31" w:rsidP="00886C31">
            <w:pPr>
              <w:rPr>
                <w:b/>
                <w:color w:val="000000" w:themeColor="text1"/>
                <w:sz w:val="18"/>
                <w:szCs w:val="18"/>
              </w:rPr>
            </w:pPr>
            <w:r w:rsidRPr="005874F8">
              <w:rPr>
                <w:b/>
                <w:color w:val="000000" w:themeColor="text1"/>
                <w:sz w:val="18"/>
                <w:szCs w:val="18"/>
              </w:rPr>
              <w:t>Jedinica</w:t>
            </w:r>
          </w:p>
        </w:tc>
        <w:tc>
          <w:tcPr>
            <w:tcW w:w="0" w:type="auto"/>
            <w:shd w:val="clear" w:color="auto" w:fill="D9D9D9"/>
          </w:tcPr>
          <w:p w14:paraId="12FC068B" w14:textId="4E3CFA16" w:rsidR="00886C31" w:rsidRPr="005874F8" w:rsidRDefault="00886C31" w:rsidP="00886C31">
            <w:pPr>
              <w:rPr>
                <w:b/>
                <w:color w:val="000000" w:themeColor="text1"/>
                <w:sz w:val="18"/>
                <w:szCs w:val="18"/>
              </w:rPr>
            </w:pPr>
            <w:r w:rsidRPr="005874F8">
              <w:rPr>
                <w:b/>
                <w:color w:val="000000" w:themeColor="text1"/>
                <w:sz w:val="18"/>
                <w:szCs w:val="18"/>
              </w:rPr>
              <w:t>Polazna vrijednost 202</w:t>
            </w:r>
            <w:r w:rsidR="00095B3F">
              <w:rPr>
                <w:b/>
                <w:color w:val="000000" w:themeColor="text1"/>
                <w:sz w:val="18"/>
                <w:szCs w:val="18"/>
              </w:rPr>
              <w:t>5</w:t>
            </w:r>
            <w:r w:rsidRPr="005874F8">
              <w:rPr>
                <w:b/>
                <w:color w:val="000000" w:themeColor="text1"/>
                <w:sz w:val="18"/>
                <w:szCs w:val="18"/>
              </w:rPr>
              <w:t>.</w:t>
            </w:r>
          </w:p>
        </w:tc>
        <w:tc>
          <w:tcPr>
            <w:tcW w:w="0" w:type="auto"/>
            <w:shd w:val="clear" w:color="auto" w:fill="D9D9D9"/>
          </w:tcPr>
          <w:p w14:paraId="6993BF09" w14:textId="77777777" w:rsidR="00886C31" w:rsidRPr="005874F8" w:rsidRDefault="00886C31" w:rsidP="00886C31">
            <w:pPr>
              <w:rPr>
                <w:b/>
                <w:color w:val="000000" w:themeColor="text1"/>
                <w:sz w:val="18"/>
                <w:szCs w:val="18"/>
              </w:rPr>
            </w:pPr>
            <w:r w:rsidRPr="005874F8">
              <w:rPr>
                <w:b/>
                <w:color w:val="000000" w:themeColor="text1"/>
                <w:sz w:val="18"/>
                <w:szCs w:val="18"/>
              </w:rPr>
              <w:t>Izvor podataka</w:t>
            </w:r>
          </w:p>
        </w:tc>
        <w:tc>
          <w:tcPr>
            <w:tcW w:w="0" w:type="auto"/>
            <w:shd w:val="clear" w:color="auto" w:fill="D9D9D9"/>
          </w:tcPr>
          <w:p w14:paraId="6414B37B" w14:textId="2D9E45EC" w:rsidR="00886C31" w:rsidRPr="005874F8" w:rsidRDefault="00886C31" w:rsidP="00886C31">
            <w:pPr>
              <w:rPr>
                <w:b/>
                <w:color w:val="000000" w:themeColor="text1"/>
                <w:sz w:val="18"/>
                <w:szCs w:val="18"/>
              </w:rPr>
            </w:pPr>
            <w:r w:rsidRPr="005874F8">
              <w:rPr>
                <w:b/>
                <w:color w:val="000000" w:themeColor="text1"/>
                <w:sz w:val="18"/>
                <w:szCs w:val="18"/>
              </w:rPr>
              <w:t>Ciljana vrijednost 202</w:t>
            </w:r>
            <w:r w:rsidR="00095B3F">
              <w:rPr>
                <w:b/>
                <w:color w:val="000000" w:themeColor="text1"/>
                <w:sz w:val="18"/>
                <w:szCs w:val="18"/>
              </w:rPr>
              <w:t>5</w:t>
            </w:r>
            <w:r w:rsidRPr="005874F8">
              <w:rPr>
                <w:b/>
                <w:color w:val="000000" w:themeColor="text1"/>
                <w:sz w:val="18"/>
                <w:szCs w:val="18"/>
              </w:rPr>
              <w:t>.</w:t>
            </w:r>
          </w:p>
        </w:tc>
        <w:tc>
          <w:tcPr>
            <w:tcW w:w="0" w:type="auto"/>
            <w:shd w:val="clear" w:color="auto" w:fill="D9D9D9"/>
          </w:tcPr>
          <w:p w14:paraId="09364F27" w14:textId="77777777" w:rsidR="00886C31" w:rsidRPr="005874F8" w:rsidRDefault="00886C31" w:rsidP="00886C31">
            <w:pPr>
              <w:rPr>
                <w:b/>
                <w:color w:val="000000" w:themeColor="text1"/>
                <w:sz w:val="18"/>
                <w:szCs w:val="18"/>
              </w:rPr>
            </w:pPr>
            <w:r w:rsidRPr="005874F8">
              <w:rPr>
                <w:b/>
                <w:color w:val="000000" w:themeColor="text1"/>
                <w:sz w:val="18"/>
                <w:szCs w:val="18"/>
              </w:rPr>
              <w:t>Ostvarena vrijednost 2024.</w:t>
            </w:r>
          </w:p>
        </w:tc>
      </w:tr>
      <w:tr w:rsidR="00095B3F" w:rsidRPr="005874F8" w14:paraId="557E6786" w14:textId="77777777" w:rsidTr="00886C31">
        <w:trPr>
          <w:trHeight w:val="190"/>
        </w:trPr>
        <w:tc>
          <w:tcPr>
            <w:tcW w:w="0" w:type="auto"/>
            <w:shd w:val="clear" w:color="auto" w:fill="auto"/>
          </w:tcPr>
          <w:p w14:paraId="75C8D9A1" w14:textId="0EE8E64D" w:rsidR="00886C31" w:rsidRPr="005874F8" w:rsidRDefault="00886C31" w:rsidP="00886C31">
            <w:pPr>
              <w:rPr>
                <w:sz w:val="18"/>
                <w:szCs w:val="18"/>
              </w:rPr>
            </w:pPr>
            <w:r w:rsidRPr="005874F8">
              <w:rPr>
                <w:bCs/>
                <w:sz w:val="18"/>
                <w:szCs w:val="18"/>
              </w:rPr>
              <w:t>Povećanje ulaganja u knjige iz vlastitih prihoda</w:t>
            </w:r>
          </w:p>
        </w:tc>
        <w:tc>
          <w:tcPr>
            <w:tcW w:w="0" w:type="auto"/>
            <w:shd w:val="clear" w:color="auto" w:fill="auto"/>
          </w:tcPr>
          <w:p w14:paraId="3551E834" w14:textId="77777777" w:rsidR="00886C31" w:rsidRPr="005874F8" w:rsidRDefault="00886C31" w:rsidP="00886C31">
            <w:pPr>
              <w:rPr>
                <w:sz w:val="18"/>
                <w:szCs w:val="18"/>
              </w:rPr>
            </w:pPr>
            <w:r w:rsidRPr="005874F8">
              <w:rPr>
                <w:bCs/>
                <w:sz w:val="18"/>
                <w:szCs w:val="18"/>
              </w:rPr>
              <w:t>Ulaganja u knjige za knjižnicu radi poboljšanja učeničkog standarda</w:t>
            </w:r>
          </w:p>
        </w:tc>
        <w:tc>
          <w:tcPr>
            <w:tcW w:w="0" w:type="auto"/>
          </w:tcPr>
          <w:p w14:paraId="2245F054" w14:textId="77777777" w:rsidR="00886C31" w:rsidRPr="005874F8" w:rsidRDefault="00886C31" w:rsidP="00886C31">
            <w:pPr>
              <w:rPr>
                <w:sz w:val="18"/>
                <w:szCs w:val="18"/>
              </w:rPr>
            </w:pPr>
            <w:r w:rsidRPr="005874F8">
              <w:rPr>
                <w:sz w:val="18"/>
                <w:szCs w:val="18"/>
              </w:rPr>
              <w:t>postotak</w:t>
            </w:r>
          </w:p>
        </w:tc>
        <w:tc>
          <w:tcPr>
            <w:tcW w:w="0" w:type="auto"/>
            <w:shd w:val="clear" w:color="auto" w:fill="auto"/>
          </w:tcPr>
          <w:p w14:paraId="70218D65" w14:textId="0D6EDF30" w:rsidR="00886C31" w:rsidRPr="005874F8" w:rsidRDefault="00095B3F" w:rsidP="00886C31">
            <w:pPr>
              <w:rPr>
                <w:sz w:val="18"/>
                <w:szCs w:val="18"/>
              </w:rPr>
            </w:pPr>
            <w:r>
              <w:rPr>
                <w:sz w:val="18"/>
                <w:szCs w:val="18"/>
              </w:rPr>
              <w:t>60</w:t>
            </w:r>
            <w:r w:rsidR="00886C31" w:rsidRPr="005874F8">
              <w:rPr>
                <w:sz w:val="18"/>
                <w:szCs w:val="18"/>
              </w:rPr>
              <w:t>%</w:t>
            </w:r>
          </w:p>
        </w:tc>
        <w:tc>
          <w:tcPr>
            <w:tcW w:w="0" w:type="auto"/>
          </w:tcPr>
          <w:p w14:paraId="523A5573" w14:textId="77777777" w:rsidR="00886C31" w:rsidRPr="005874F8" w:rsidRDefault="00886C31" w:rsidP="00886C31">
            <w:pPr>
              <w:rPr>
                <w:sz w:val="18"/>
                <w:szCs w:val="18"/>
              </w:rPr>
            </w:pPr>
            <w:r w:rsidRPr="005874F8">
              <w:rPr>
                <w:sz w:val="18"/>
                <w:szCs w:val="18"/>
              </w:rPr>
              <w:t>Škola</w:t>
            </w:r>
          </w:p>
        </w:tc>
        <w:tc>
          <w:tcPr>
            <w:tcW w:w="0" w:type="auto"/>
            <w:shd w:val="clear" w:color="auto" w:fill="auto"/>
          </w:tcPr>
          <w:p w14:paraId="22ECFD10" w14:textId="466B1F14" w:rsidR="00886C31" w:rsidRPr="005874F8" w:rsidRDefault="00095B3F" w:rsidP="00886C31">
            <w:pPr>
              <w:rPr>
                <w:sz w:val="18"/>
                <w:szCs w:val="18"/>
              </w:rPr>
            </w:pPr>
            <w:r>
              <w:rPr>
                <w:sz w:val="18"/>
                <w:szCs w:val="18"/>
              </w:rPr>
              <w:t>6</w:t>
            </w:r>
            <w:r w:rsidR="00886C31" w:rsidRPr="005874F8">
              <w:rPr>
                <w:sz w:val="18"/>
                <w:szCs w:val="18"/>
              </w:rPr>
              <w:t>0%</w:t>
            </w:r>
          </w:p>
        </w:tc>
        <w:tc>
          <w:tcPr>
            <w:tcW w:w="0" w:type="auto"/>
            <w:shd w:val="clear" w:color="auto" w:fill="auto"/>
          </w:tcPr>
          <w:p w14:paraId="78B511F2" w14:textId="77777777" w:rsidR="00886C31" w:rsidRPr="005874F8" w:rsidRDefault="00075A31" w:rsidP="00886C31">
            <w:pPr>
              <w:rPr>
                <w:color w:val="000000" w:themeColor="text1"/>
                <w:sz w:val="18"/>
                <w:szCs w:val="18"/>
              </w:rPr>
            </w:pPr>
            <w:r w:rsidRPr="005874F8">
              <w:rPr>
                <w:color w:val="000000" w:themeColor="text1"/>
                <w:sz w:val="18"/>
                <w:szCs w:val="18"/>
              </w:rPr>
              <w:t>0%</w:t>
            </w:r>
          </w:p>
        </w:tc>
      </w:tr>
    </w:tbl>
    <w:p w14:paraId="6D566E32" w14:textId="77777777" w:rsidR="00886C31" w:rsidRPr="005874F8" w:rsidRDefault="00886C31" w:rsidP="00886C31">
      <w:pPr>
        <w:rPr>
          <w:color w:val="000000" w:themeColor="text1"/>
          <w:sz w:val="18"/>
          <w:szCs w:val="18"/>
        </w:rPr>
      </w:pPr>
    </w:p>
    <w:p w14:paraId="27CE714C" w14:textId="77777777" w:rsidR="00886C31" w:rsidRPr="005874F8" w:rsidRDefault="00886C31" w:rsidP="005D1372">
      <w:pPr>
        <w:rPr>
          <w:color w:val="000000" w:themeColor="text1"/>
          <w:sz w:val="18"/>
          <w:szCs w:val="18"/>
        </w:rPr>
      </w:pPr>
    </w:p>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0"/>
        <w:gridCol w:w="1824"/>
        <w:gridCol w:w="5063"/>
      </w:tblGrid>
      <w:tr w:rsidR="00075A31" w:rsidRPr="005874F8" w14:paraId="324943B8" w14:textId="77777777" w:rsidTr="005A074E">
        <w:trPr>
          <w:trHeight w:val="517"/>
        </w:trPr>
        <w:tc>
          <w:tcPr>
            <w:tcW w:w="2302" w:type="dxa"/>
            <w:shd w:val="clear" w:color="auto" w:fill="D9D9D9"/>
          </w:tcPr>
          <w:p w14:paraId="35DD3146" w14:textId="77777777" w:rsidR="00075A31" w:rsidRPr="005874F8" w:rsidRDefault="00075A31" w:rsidP="00075A31">
            <w:pPr>
              <w:rPr>
                <w:b/>
                <w:bCs/>
                <w:color w:val="000000" w:themeColor="text1"/>
                <w:sz w:val="18"/>
                <w:szCs w:val="18"/>
              </w:rPr>
            </w:pPr>
            <w:r w:rsidRPr="005874F8">
              <w:rPr>
                <w:b/>
                <w:bCs/>
                <w:color w:val="000000" w:themeColor="text1"/>
                <w:sz w:val="18"/>
                <w:szCs w:val="18"/>
              </w:rPr>
              <w:t>Aktivnost/ Projekt:</w:t>
            </w:r>
          </w:p>
        </w:tc>
        <w:tc>
          <w:tcPr>
            <w:tcW w:w="1451" w:type="dxa"/>
            <w:shd w:val="clear" w:color="auto" w:fill="auto"/>
          </w:tcPr>
          <w:p w14:paraId="01B81AE8" w14:textId="77777777" w:rsidR="00075A31" w:rsidRPr="005874F8" w:rsidRDefault="00075A31" w:rsidP="00075A31">
            <w:pPr>
              <w:rPr>
                <w:b/>
                <w:bCs/>
                <w:color w:val="000000" w:themeColor="text1"/>
                <w:sz w:val="18"/>
                <w:szCs w:val="18"/>
              </w:rPr>
            </w:pPr>
            <w:r w:rsidRPr="005874F8">
              <w:rPr>
                <w:b/>
                <w:bCs/>
                <w:color w:val="000000" w:themeColor="text1"/>
                <w:sz w:val="18"/>
                <w:szCs w:val="18"/>
              </w:rPr>
              <w:t>A404005</w:t>
            </w:r>
          </w:p>
        </w:tc>
        <w:tc>
          <w:tcPr>
            <w:tcW w:w="5309" w:type="dxa"/>
            <w:shd w:val="clear" w:color="auto" w:fill="auto"/>
          </w:tcPr>
          <w:p w14:paraId="0EECECE8" w14:textId="77777777" w:rsidR="00075A31" w:rsidRPr="005874F8" w:rsidRDefault="00075A31" w:rsidP="00075A31">
            <w:pPr>
              <w:rPr>
                <w:b/>
                <w:bCs/>
                <w:color w:val="000000" w:themeColor="text1"/>
                <w:sz w:val="18"/>
                <w:szCs w:val="18"/>
              </w:rPr>
            </w:pPr>
            <w:r w:rsidRPr="005874F8">
              <w:rPr>
                <w:b/>
                <w:bCs/>
                <w:color w:val="000000" w:themeColor="text1"/>
                <w:sz w:val="18"/>
                <w:szCs w:val="18"/>
              </w:rPr>
              <w:t>Međumjesni javni prijevoz za redovite učenike srednjih škola</w:t>
            </w:r>
          </w:p>
        </w:tc>
      </w:tr>
      <w:tr w:rsidR="00075A31" w:rsidRPr="005874F8" w14:paraId="3FE08603" w14:textId="77777777" w:rsidTr="005A074E">
        <w:trPr>
          <w:trHeight w:val="517"/>
        </w:trPr>
        <w:tc>
          <w:tcPr>
            <w:tcW w:w="2302" w:type="dxa"/>
            <w:shd w:val="clear" w:color="auto" w:fill="D9D9D9"/>
          </w:tcPr>
          <w:p w14:paraId="3FB7C69B" w14:textId="77777777" w:rsidR="00075A31" w:rsidRPr="005874F8" w:rsidRDefault="00075A31" w:rsidP="00075A31">
            <w:pPr>
              <w:rPr>
                <w:b/>
                <w:bCs/>
                <w:color w:val="000000" w:themeColor="text1"/>
                <w:sz w:val="18"/>
                <w:szCs w:val="18"/>
              </w:rPr>
            </w:pPr>
            <w:r w:rsidRPr="005874F8">
              <w:rPr>
                <w:b/>
                <w:bCs/>
                <w:color w:val="000000" w:themeColor="text1"/>
                <w:sz w:val="18"/>
                <w:szCs w:val="18"/>
              </w:rPr>
              <w:t>Zakonska i druga pravna osnova:</w:t>
            </w:r>
          </w:p>
        </w:tc>
        <w:tc>
          <w:tcPr>
            <w:tcW w:w="6760" w:type="dxa"/>
            <w:gridSpan w:val="2"/>
            <w:shd w:val="clear" w:color="auto" w:fill="auto"/>
          </w:tcPr>
          <w:p w14:paraId="084AFD35" w14:textId="63C1B40F" w:rsidR="00075A31" w:rsidRPr="005874F8" w:rsidRDefault="00075A31" w:rsidP="00075A31">
            <w:pPr>
              <w:rPr>
                <w:i/>
                <w:sz w:val="18"/>
                <w:szCs w:val="18"/>
                <w:lang w:val="pl-PL"/>
              </w:rPr>
            </w:pPr>
            <w:r w:rsidRPr="005874F8">
              <w:rPr>
                <w:sz w:val="18"/>
                <w:szCs w:val="18"/>
              </w:rPr>
              <w:t xml:space="preserve">Sporazum sa MZO o </w:t>
            </w:r>
            <w:r w:rsidRPr="005874F8">
              <w:rPr>
                <w:bCs/>
                <w:sz w:val="18"/>
                <w:szCs w:val="18"/>
              </w:rPr>
              <w:t xml:space="preserve">sufinanciranju međumjesnoga javnoga prijevoza za redovite učenike SŠ ( financiranje prijevoza za </w:t>
            </w:r>
            <w:r w:rsidR="008737C2">
              <w:rPr>
                <w:bCs/>
                <w:sz w:val="18"/>
                <w:szCs w:val="18"/>
              </w:rPr>
              <w:t>pet</w:t>
            </w:r>
            <w:r w:rsidRPr="005874F8">
              <w:rPr>
                <w:bCs/>
                <w:sz w:val="18"/>
                <w:szCs w:val="18"/>
              </w:rPr>
              <w:t xml:space="preserve"> učenika sa poteškoćama u razvoju).</w:t>
            </w:r>
          </w:p>
        </w:tc>
      </w:tr>
      <w:tr w:rsidR="00075A31" w:rsidRPr="005874F8" w14:paraId="45B6D35E" w14:textId="77777777" w:rsidTr="005A074E">
        <w:trPr>
          <w:trHeight w:val="257"/>
        </w:trPr>
        <w:tc>
          <w:tcPr>
            <w:tcW w:w="2302" w:type="dxa"/>
            <w:shd w:val="clear" w:color="auto" w:fill="D9D9D9"/>
          </w:tcPr>
          <w:p w14:paraId="2381FDEE" w14:textId="77777777" w:rsidR="00075A31" w:rsidRPr="005874F8" w:rsidRDefault="00075A31" w:rsidP="00075A31">
            <w:pPr>
              <w:rPr>
                <w:b/>
                <w:bCs/>
                <w:color w:val="000000" w:themeColor="text1"/>
                <w:sz w:val="18"/>
                <w:szCs w:val="18"/>
              </w:rPr>
            </w:pPr>
            <w:r w:rsidRPr="005874F8">
              <w:rPr>
                <w:b/>
                <w:bCs/>
                <w:color w:val="000000" w:themeColor="text1"/>
                <w:sz w:val="18"/>
                <w:szCs w:val="18"/>
              </w:rPr>
              <w:t xml:space="preserve">Opis aktivnosti / projekta </w:t>
            </w:r>
          </w:p>
        </w:tc>
        <w:tc>
          <w:tcPr>
            <w:tcW w:w="6760" w:type="dxa"/>
            <w:gridSpan w:val="2"/>
            <w:shd w:val="clear" w:color="auto" w:fill="auto"/>
          </w:tcPr>
          <w:p w14:paraId="4CF748F6" w14:textId="7756475C" w:rsidR="00075A31" w:rsidRPr="005874F8" w:rsidRDefault="00075A31" w:rsidP="00075A31">
            <w:pPr>
              <w:rPr>
                <w:bCs/>
                <w:sz w:val="18"/>
                <w:szCs w:val="18"/>
              </w:rPr>
            </w:pPr>
            <w:r w:rsidRPr="005874F8">
              <w:rPr>
                <w:bCs/>
                <w:color w:val="000000"/>
                <w:sz w:val="18"/>
                <w:szCs w:val="18"/>
              </w:rPr>
              <w:t xml:space="preserve">Pomoći od MZO za sufinanciranje međumjesnoga javnoga prijevoza za redovite učenike SŠ ( financiranje prijevoza za </w:t>
            </w:r>
            <w:r w:rsidR="008737C2">
              <w:rPr>
                <w:bCs/>
                <w:color w:val="000000"/>
                <w:sz w:val="18"/>
                <w:szCs w:val="18"/>
              </w:rPr>
              <w:t>pet</w:t>
            </w:r>
            <w:r w:rsidRPr="005874F8">
              <w:rPr>
                <w:bCs/>
                <w:color w:val="000000"/>
                <w:sz w:val="18"/>
                <w:szCs w:val="18"/>
              </w:rPr>
              <w:t xml:space="preserve"> učenika sa poteškoćama u razvoju). Poboljšanje kvalitete učeničkog standardna te kroz pomoći u financiranju prijevoza potičemo upis učenika sa poteškoćama u razvoju u našoj školi.</w:t>
            </w:r>
            <w:r w:rsidRPr="005874F8">
              <w:rPr>
                <w:sz w:val="18"/>
                <w:szCs w:val="18"/>
              </w:rPr>
              <w:t xml:space="preserve"> </w:t>
            </w:r>
          </w:p>
        </w:tc>
      </w:tr>
      <w:tr w:rsidR="00075A31" w:rsidRPr="005874F8" w14:paraId="7CB67F98" w14:textId="77777777" w:rsidTr="005A074E">
        <w:trPr>
          <w:trHeight w:val="257"/>
        </w:trPr>
        <w:tc>
          <w:tcPr>
            <w:tcW w:w="2302" w:type="dxa"/>
            <w:shd w:val="clear" w:color="auto" w:fill="D9D9D9"/>
          </w:tcPr>
          <w:p w14:paraId="11D79A5D" w14:textId="77777777" w:rsidR="00075A31" w:rsidRPr="005874F8" w:rsidRDefault="00075A31" w:rsidP="00075A31">
            <w:pPr>
              <w:rPr>
                <w:b/>
                <w:bCs/>
                <w:color w:val="000000" w:themeColor="text1"/>
                <w:sz w:val="18"/>
                <w:szCs w:val="18"/>
              </w:rPr>
            </w:pPr>
            <w:r w:rsidRPr="005874F8">
              <w:rPr>
                <w:b/>
                <w:bCs/>
                <w:color w:val="000000" w:themeColor="text1"/>
                <w:sz w:val="18"/>
                <w:szCs w:val="18"/>
              </w:rPr>
              <w:t xml:space="preserve">Obrazloženje izvršenja s ciljevima koji su ostvareni provedbom </w:t>
            </w:r>
          </w:p>
        </w:tc>
        <w:tc>
          <w:tcPr>
            <w:tcW w:w="6760" w:type="dxa"/>
            <w:gridSpan w:val="2"/>
            <w:shd w:val="clear" w:color="auto" w:fill="auto"/>
          </w:tcPr>
          <w:p w14:paraId="174993C4" w14:textId="18F2EA46" w:rsidR="00075A31" w:rsidRPr="005874F8" w:rsidRDefault="002A7BC3" w:rsidP="002A7BC3">
            <w:pPr>
              <w:rPr>
                <w:sz w:val="18"/>
                <w:szCs w:val="18"/>
              </w:rPr>
            </w:pPr>
            <w:r w:rsidRPr="005874F8">
              <w:rPr>
                <w:bCs/>
                <w:color w:val="000000"/>
                <w:sz w:val="18"/>
                <w:szCs w:val="18"/>
              </w:rPr>
              <w:t xml:space="preserve">Ostvarena vrijednost je </w:t>
            </w:r>
            <w:r w:rsidR="008737C2">
              <w:rPr>
                <w:bCs/>
                <w:color w:val="000000"/>
                <w:sz w:val="18"/>
                <w:szCs w:val="18"/>
              </w:rPr>
              <w:t>za jedan manja od</w:t>
            </w:r>
            <w:r w:rsidRPr="005874F8">
              <w:rPr>
                <w:bCs/>
                <w:color w:val="000000"/>
                <w:sz w:val="18"/>
                <w:szCs w:val="18"/>
              </w:rPr>
              <w:t xml:space="preserve"> polazn</w:t>
            </w:r>
            <w:r w:rsidR="008737C2">
              <w:rPr>
                <w:bCs/>
                <w:color w:val="000000"/>
                <w:sz w:val="18"/>
                <w:szCs w:val="18"/>
              </w:rPr>
              <w:t>e</w:t>
            </w:r>
            <w:r w:rsidRPr="005874F8">
              <w:rPr>
                <w:bCs/>
                <w:color w:val="000000"/>
                <w:sz w:val="18"/>
                <w:szCs w:val="18"/>
              </w:rPr>
              <w:t xml:space="preserve"> vrijednost</w:t>
            </w:r>
            <w:r w:rsidR="008737C2">
              <w:rPr>
                <w:bCs/>
                <w:color w:val="000000"/>
                <w:sz w:val="18"/>
                <w:szCs w:val="18"/>
              </w:rPr>
              <w:t>i</w:t>
            </w:r>
            <w:r w:rsidR="00581633">
              <w:rPr>
                <w:bCs/>
                <w:color w:val="000000"/>
                <w:sz w:val="18"/>
                <w:szCs w:val="18"/>
              </w:rPr>
              <w:t xml:space="preserve">, radi smanjenog jednoga broja učenika sa poteškoćama u razvoju. </w:t>
            </w:r>
            <w:r w:rsidRPr="005874F8">
              <w:rPr>
                <w:bCs/>
                <w:color w:val="000000"/>
                <w:sz w:val="18"/>
                <w:szCs w:val="18"/>
              </w:rPr>
              <w:t xml:space="preserve">Realizirano djelomično u </w:t>
            </w:r>
            <w:r w:rsidRPr="00462A44">
              <w:rPr>
                <w:bCs/>
                <w:color w:val="000000" w:themeColor="text1"/>
                <w:sz w:val="18"/>
                <w:szCs w:val="18"/>
              </w:rPr>
              <w:t xml:space="preserve">postotku od </w:t>
            </w:r>
            <w:r w:rsidR="005A074E" w:rsidRPr="00462A44">
              <w:rPr>
                <w:bCs/>
                <w:color w:val="000000" w:themeColor="text1"/>
                <w:sz w:val="18"/>
                <w:szCs w:val="18"/>
              </w:rPr>
              <w:t>72,41</w:t>
            </w:r>
            <w:r w:rsidRPr="00462A44">
              <w:rPr>
                <w:bCs/>
                <w:color w:val="000000" w:themeColor="text1"/>
                <w:sz w:val="18"/>
                <w:szCs w:val="18"/>
              </w:rPr>
              <w:t>°%.</w:t>
            </w:r>
          </w:p>
        </w:tc>
      </w:tr>
      <w:tr w:rsidR="005A074E" w:rsidRPr="005A074E" w14:paraId="3A3349F3" w14:textId="77777777" w:rsidTr="005A074E">
        <w:trPr>
          <w:trHeight w:val="257"/>
        </w:trPr>
        <w:tc>
          <w:tcPr>
            <w:tcW w:w="0" w:type="auto"/>
            <w:gridSpan w:val="3"/>
            <w:shd w:val="clear" w:color="auto" w:fill="FFFFFF"/>
          </w:tcPr>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2837"/>
              <w:gridCol w:w="2162"/>
              <w:gridCol w:w="1730"/>
            </w:tblGrid>
            <w:tr w:rsidR="00462A44" w:rsidRPr="005A074E" w14:paraId="36315B3A" w14:textId="77777777" w:rsidTr="00462A44">
              <w:trPr>
                <w:trHeight w:val="192"/>
              </w:trPr>
              <w:tc>
                <w:tcPr>
                  <w:tcW w:w="1433" w:type="pct"/>
                  <w:shd w:val="clear" w:color="auto" w:fill="F2F2F2"/>
                </w:tcPr>
                <w:p w14:paraId="75F9C551" w14:textId="77777777" w:rsidR="00462A44" w:rsidRPr="005A074E" w:rsidRDefault="00462A44" w:rsidP="005A074E">
                  <w:pPr>
                    <w:rPr>
                      <w:b/>
                      <w:bCs/>
                      <w:color w:val="000000" w:themeColor="text1"/>
                      <w:sz w:val="18"/>
                      <w:szCs w:val="18"/>
                    </w:rPr>
                  </w:pPr>
                  <w:r w:rsidRPr="005A074E">
                    <w:rPr>
                      <w:b/>
                      <w:bCs/>
                      <w:color w:val="000000" w:themeColor="text1"/>
                      <w:sz w:val="18"/>
                      <w:szCs w:val="18"/>
                    </w:rPr>
                    <w:t>1. Rebalans 2025.</w:t>
                  </w:r>
                </w:p>
              </w:tc>
              <w:tc>
                <w:tcPr>
                  <w:tcW w:w="1504" w:type="pct"/>
                  <w:shd w:val="clear" w:color="auto" w:fill="F2F2F2"/>
                </w:tcPr>
                <w:p w14:paraId="0A13B2FC" w14:textId="77777777" w:rsidR="00462A44" w:rsidRPr="005A074E" w:rsidRDefault="00462A44" w:rsidP="005A074E">
                  <w:pPr>
                    <w:rPr>
                      <w:b/>
                      <w:bCs/>
                      <w:color w:val="000000" w:themeColor="text1"/>
                      <w:sz w:val="18"/>
                      <w:szCs w:val="18"/>
                    </w:rPr>
                  </w:pPr>
                  <w:r w:rsidRPr="005A074E">
                    <w:rPr>
                      <w:b/>
                      <w:bCs/>
                      <w:color w:val="000000" w:themeColor="text1"/>
                      <w:sz w:val="18"/>
                      <w:szCs w:val="18"/>
                    </w:rPr>
                    <w:t>Tekući plan 2025.</w:t>
                  </w:r>
                </w:p>
              </w:tc>
              <w:tc>
                <w:tcPr>
                  <w:tcW w:w="1146" w:type="pct"/>
                  <w:shd w:val="clear" w:color="auto" w:fill="F2F2F2"/>
                </w:tcPr>
                <w:p w14:paraId="30C61915" w14:textId="77777777" w:rsidR="00462A44" w:rsidRPr="005A074E" w:rsidRDefault="00462A44" w:rsidP="005A074E">
                  <w:pPr>
                    <w:rPr>
                      <w:b/>
                      <w:bCs/>
                      <w:color w:val="000000" w:themeColor="text1"/>
                      <w:sz w:val="18"/>
                      <w:szCs w:val="18"/>
                    </w:rPr>
                  </w:pPr>
                  <w:r w:rsidRPr="005A074E">
                    <w:rPr>
                      <w:b/>
                      <w:bCs/>
                      <w:color w:val="000000" w:themeColor="text1"/>
                      <w:sz w:val="18"/>
                      <w:szCs w:val="18"/>
                    </w:rPr>
                    <w:t xml:space="preserve">Realizirano </w:t>
                  </w:r>
                  <w:r w:rsidRPr="005A074E">
                    <w:rPr>
                      <w:b/>
                      <w:bCs/>
                      <w:color w:val="000000" w:themeColor="text1"/>
                      <w:sz w:val="18"/>
                      <w:szCs w:val="18"/>
                    </w:rPr>
                    <w:br/>
                    <w:t>siječanj – lipanj 2025.</w:t>
                  </w:r>
                </w:p>
              </w:tc>
              <w:tc>
                <w:tcPr>
                  <w:tcW w:w="918" w:type="pct"/>
                  <w:shd w:val="clear" w:color="auto" w:fill="F2F2F2"/>
                </w:tcPr>
                <w:p w14:paraId="3ABD0290" w14:textId="77777777" w:rsidR="00462A44" w:rsidRPr="005A074E" w:rsidRDefault="00462A44" w:rsidP="005A074E">
                  <w:pPr>
                    <w:rPr>
                      <w:b/>
                      <w:bCs/>
                      <w:color w:val="000000" w:themeColor="text1"/>
                      <w:sz w:val="18"/>
                      <w:szCs w:val="18"/>
                    </w:rPr>
                  </w:pPr>
                  <w:r w:rsidRPr="005A074E">
                    <w:rPr>
                      <w:b/>
                      <w:bCs/>
                      <w:color w:val="000000" w:themeColor="text1"/>
                      <w:sz w:val="18"/>
                      <w:szCs w:val="18"/>
                    </w:rPr>
                    <w:t>Indeks</w:t>
                  </w:r>
                </w:p>
              </w:tc>
            </w:tr>
            <w:tr w:rsidR="00462A44" w:rsidRPr="005A074E" w14:paraId="0902EFAB" w14:textId="77777777" w:rsidTr="00462A44">
              <w:trPr>
                <w:trHeight w:val="192"/>
              </w:trPr>
              <w:tc>
                <w:tcPr>
                  <w:tcW w:w="1433" w:type="pct"/>
                  <w:tcBorders>
                    <w:top w:val="single" w:sz="4" w:space="0" w:color="auto"/>
                    <w:left w:val="single" w:sz="4" w:space="0" w:color="auto"/>
                    <w:bottom w:val="single" w:sz="4" w:space="0" w:color="auto"/>
                    <w:right w:val="single" w:sz="4" w:space="0" w:color="auto"/>
                  </w:tcBorders>
                  <w:shd w:val="clear" w:color="auto" w:fill="auto"/>
                </w:tcPr>
                <w:p w14:paraId="1E85817D" w14:textId="4D656930" w:rsidR="00462A44" w:rsidRPr="005A074E" w:rsidRDefault="00462A44" w:rsidP="005A074E">
                  <w:pPr>
                    <w:rPr>
                      <w:bCs/>
                      <w:color w:val="000000" w:themeColor="text1"/>
                      <w:sz w:val="18"/>
                      <w:szCs w:val="18"/>
                    </w:rPr>
                  </w:pPr>
                  <w:r>
                    <w:rPr>
                      <w:bCs/>
                      <w:color w:val="000000" w:themeColor="text1"/>
                      <w:sz w:val="18"/>
                      <w:szCs w:val="18"/>
                    </w:rPr>
                    <w:t>7.000,00</w:t>
                  </w:r>
                  <w:r w:rsidRPr="005A074E">
                    <w:rPr>
                      <w:bCs/>
                      <w:color w:val="000000" w:themeColor="text1"/>
                      <w:sz w:val="18"/>
                      <w:szCs w:val="18"/>
                    </w:rPr>
                    <w:t>€</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02C5491E" w14:textId="1DDF13B0" w:rsidR="00462A44" w:rsidRPr="005A074E" w:rsidRDefault="00462A44" w:rsidP="005A074E">
                  <w:pPr>
                    <w:rPr>
                      <w:bCs/>
                      <w:color w:val="000000" w:themeColor="text1"/>
                      <w:sz w:val="18"/>
                      <w:szCs w:val="18"/>
                    </w:rPr>
                  </w:pPr>
                  <w:r>
                    <w:rPr>
                      <w:bCs/>
                      <w:color w:val="000000" w:themeColor="text1"/>
                      <w:sz w:val="18"/>
                      <w:szCs w:val="18"/>
                    </w:rPr>
                    <w:t>7.000,00</w:t>
                  </w:r>
                  <w:r w:rsidRPr="005A074E">
                    <w:rPr>
                      <w:bCs/>
                      <w:color w:val="000000" w:themeColor="text1"/>
                      <w:sz w:val="18"/>
                      <w:szCs w:val="18"/>
                    </w:rPr>
                    <w:t>€</w:t>
                  </w:r>
                </w:p>
              </w:tc>
              <w:tc>
                <w:tcPr>
                  <w:tcW w:w="1146" w:type="pct"/>
                  <w:tcBorders>
                    <w:top w:val="single" w:sz="4" w:space="0" w:color="auto"/>
                    <w:left w:val="single" w:sz="4" w:space="0" w:color="auto"/>
                    <w:bottom w:val="single" w:sz="4" w:space="0" w:color="auto"/>
                    <w:right w:val="single" w:sz="4" w:space="0" w:color="auto"/>
                  </w:tcBorders>
                </w:tcPr>
                <w:p w14:paraId="6592B9EB" w14:textId="04D43A4A" w:rsidR="00462A44" w:rsidRPr="005A074E" w:rsidRDefault="00462A44" w:rsidP="005A074E">
                  <w:pPr>
                    <w:rPr>
                      <w:bCs/>
                      <w:color w:val="000000" w:themeColor="text1"/>
                      <w:sz w:val="18"/>
                      <w:szCs w:val="18"/>
                    </w:rPr>
                  </w:pPr>
                  <w:r>
                    <w:rPr>
                      <w:bCs/>
                      <w:color w:val="000000" w:themeColor="text1"/>
                      <w:sz w:val="18"/>
                      <w:szCs w:val="18"/>
                    </w:rPr>
                    <w:t>5.068,38</w:t>
                  </w:r>
                  <w:r w:rsidRPr="005A074E">
                    <w:rPr>
                      <w:bCs/>
                      <w:color w:val="000000" w:themeColor="text1"/>
                      <w:sz w:val="18"/>
                      <w:szCs w:val="18"/>
                    </w:rPr>
                    <w:t>€</w:t>
                  </w:r>
                </w:p>
              </w:tc>
              <w:tc>
                <w:tcPr>
                  <w:tcW w:w="918" w:type="pct"/>
                  <w:tcBorders>
                    <w:top w:val="single" w:sz="4" w:space="0" w:color="auto"/>
                    <w:left w:val="single" w:sz="4" w:space="0" w:color="auto"/>
                    <w:bottom w:val="single" w:sz="4" w:space="0" w:color="auto"/>
                    <w:right w:val="single" w:sz="4" w:space="0" w:color="auto"/>
                  </w:tcBorders>
                  <w:shd w:val="clear" w:color="auto" w:fill="auto"/>
                </w:tcPr>
                <w:p w14:paraId="48F36B27" w14:textId="0890EBF7" w:rsidR="00462A44" w:rsidRPr="005A074E" w:rsidRDefault="00462A44" w:rsidP="005A074E">
                  <w:pPr>
                    <w:rPr>
                      <w:bCs/>
                      <w:color w:val="000000" w:themeColor="text1"/>
                      <w:sz w:val="18"/>
                      <w:szCs w:val="18"/>
                    </w:rPr>
                  </w:pPr>
                  <w:r>
                    <w:rPr>
                      <w:bCs/>
                      <w:color w:val="000000" w:themeColor="text1"/>
                      <w:sz w:val="18"/>
                      <w:szCs w:val="18"/>
                    </w:rPr>
                    <w:t>72,41%</w:t>
                  </w:r>
                </w:p>
              </w:tc>
            </w:tr>
          </w:tbl>
          <w:p w14:paraId="50B13B0D" w14:textId="77777777" w:rsidR="005A074E" w:rsidRPr="005A074E" w:rsidRDefault="005A074E" w:rsidP="005A074E">
            <w:pPr>
              <w:rPr>
                <w:bCs/>
                <w:color w:val="000000" w:themeColor="text1"/>
                <w:sz w:val="18"/>
                <w:szCs w:val="18"/>
              </w:rPr>
            </w:pPr>
          </w:p>
        </w:tc>
      </w:tr>
    </w:tbl>
    <w:p w14:paraId="4076675C" w14:textId="77777777" w:rsidR="00075A31" w:rsidRPr="005874F8" w:rsidRDefault="00075A31" w:rsidP="00075A31">
      <w:pPr>
        <w:rPr>
          <w:color w:val="000000" w:themeColor="text1"/>
          <w:sz w:val="18"/>
          <w:szCs w:val="18"/>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2198"/>
        <w:gridCol w:w="857"/>
        <w:gridCol w:w="1169"/>
        <w:gridCol w:w="1600"/>
        <w:gridCol w:w="1163"/>
        <w:gridCol w:w="1215"/>
      </w:tblGrid>
      <w:tr w:rsidR="00075A31" w:rsidRPr="005874F8" w14:paraId="5B06DDE5" w14:textId="77777777" w:rsidTr="007172B7">
        <w:trPr>
          <w:trHeight w:val="566"/>
        </w:trPr>
        <w:tc>
          <w:tcPr>
            <w:tcW w:w="0" w:type="auto"/>
            <w:shd w:val="clear" w:color="auto" w:fill="D9D9D9"/>
          </w:tcPr>
          <w:p w14:paraId="1968019A" w14:textId="77777777" w:rsidR="00075A31" w:rsidRPr="005874F8" w:rsidRDefault="00075A31" w:rsidP="00075A31">
            <w:pPr>
              <w:rPr>
                <w:b/>
                <w:color w:val="000000" w:themeColor="text1"/>
                <w:sz w:val="18"/>
                <w:szCs w:val="18"/>
              </w:rPr>
            </w:pPr>
            <w:r w:rsidRPr="005874F8">
              <w:rPr>
                <w:b/>
                <w:color w:val="000000" w:themeColor="text1"/>
                <w:sz w:val="18"/>
                <w:szCs w:val="18"/>
              </w:rPr>
              <w:t>Pokazatelj rezultata</w:t>
            </w:r>
          </w:p>
        </w:tc>
        <w:tc>
          <w:tcPr>
            <w:tcW w:w="0" w:type="auto"/>
            <w:shd w:val="clear" w:color="auto" w:fill="D9D9D9"/>
          </w:tcPr>
          <w:p w14:paraId="461227DE" w14:textId="77777777" w:rsidR="00075A31" w:rsidRPr="005874F8" w:rsidRDefault="00075A31" w:rsidP="00075A31">
            <w:pPr>
              <w:rPr>
                <w:b/>
                <w:color w:val="000000" w:themeColor="text1"/>
                <w:sz w:val="18"/>
                <w:szCs w:val="18"/>
              </w:rPr>
            </w:pPr>
            <w:r w:rsidRPr="005874F8">
              <w:rPr>
                <w:b/>
                <w:color w:val="000000" w:themeColor="text1"/>
                <w:sz w:val="18"/>
                <w:szCs w:val="18"/>
              </w:rPr>
              <w:t>Definicija</w:t>
            </w:r>
          </w:p>
        </w:tc>
        <w:tc>
          <w:tcPr>
            <w:tcW w:w="0" w:type="auto"/>
            <w:shd w:val="clear" w:color="auto" w:fill="D9D9D9"/>
          </w:tcPr>
          <w:p w14:paraId="41904EF5" w14:textId="77777777" w:rsidR="00075A31" w:rsidRPr="005874F8" w:rsidRDefault="00075A31" w:rsidP="00075A31">
            <w:pPr>
              <w:rPr>
                <w:b/>
                <w:color w:val="000000" w:themeColor="text1"/>
                <w:sz w:val="18"/>
                <w:szCs w:val="18"/>
              </w:rPr>
            </w:pPr>
            <w:r w:rsidRPr="005874F8">
              <w:rPr>
                <w:b/>
                <w:color w:val="000000" w:themeColor="text1"/>
                <w:sz w:val="18"/>
                <w:szCs w:val="18"/>
              </w:rPr>
              <w:t>Jedinica</w:t>
            </w:r>
          </w:p>
        </w:tc>
        <w:tc>
          <w:tcPr>
            <w:tcW w:w="0" w:type="auto"/>
            <w:shd w:val="clear" w:color="auto" w:fill="D9D9D9"/>
          </w:tcPr>
          <w:p w14:paraId="5831E8A4" w14:textId="69BC370D" w:rsidR="00075A31" w:rsidRPr="005874F8" w:rsidRDefault="00075A31" w:rsidP="00075A31">
            <w:pPr>
              <w:rPr>
                <w:b/>
                <w:color w:val="000000" w:themeColor="text1"/>
                <w:sz w:val="18"/>
                <w:szCs w:val="18"/>
              </w:rPr>
            </w:pPr>
            <w:r w:rsidRPr="005874F8">
              <w:rPr>
                <w:b/>
                <w:color w:val="000000" w:themeColor="text1"/>
                <w:sz w:val="18"/>
                <w:szCs w:val="18"/>
              </w:rPr>
              <w:t>Polazna vrijednost 202</w:t>
            </w:r>
            <w:r w:rsidR="00095B3F">
              <w:rPr>
                <w:b/>
                <w:color w:val="000000" w:themeColor="text1"/>
                <w:sz w:val="18"/>
                <w:szCs w:val="18"/>
              </w:rPr>
              <w:t>5</w:t>
            </w:r>
            <w:r w:rsidRPr="005874F8">
              <w:rPr>
                <w:b/>
                <w:color w:val="000000" w:themeColor="text1"/>
                <w:sz w:val="18"/>
                <w:szCs w:val="18"/>
              </w:rPr>
              <w:t>.</w:t>
            </w:r>
          </w:p>
        </w:tc>
        <w:tc>
          <w:tcPr>
            <w:tcW w:w="0" w:type="auto"/>
            <w:shd w:val="clear" w:color="auto" w:fill="D9D9D9"/>
          </w:tcPr>
          <w:p w14:paraId="0DB6BB0A" w14:textId="77777777" w:rsidR="00075A31" w:rsidRPr="005874F8" w:rsidRDefault="00075A31" w:rsidP="00075A31">
            <w:pPr>
              <w:rPr>
                <w:b/>
                <w:color w:val="000000" w:themeColor="text1"/>
                <w:sz w:val="18"/>
                <w:szCs w:val="18"/>
              </w:rPr>
            </w:pPr>
            <w:r w:rsidRPr="005874F8">
              <w:rPr>
                <w:b/>
                <w:color w:val="000000" w:themeColor="text1"/>
                <w:sz w:val="18"/>
                <w:szCs w:val="18"/>
              </w:rPr>
              <w:t>Izvor podataka</w:t>
            </w:r>
          </w:p>
        </w:tc>
        <w:tc>
          <w:tcPr>
            <w:tcW w:w="0" w:type="auto"/>
            <w:shd w:val="clear" w:color="auto" w:fill="D9D9D9"/>
          </w:tcPr>
          <w:p w14:paraId="363231D8" w14:textId="7BC9CC3B" w:rsidR="00075A31" w:rsidRPr="005874F8" w:rsidRDefault="00075A31" w:rsidP="00075A31">
            <w:pPr>
              <w:rPr>
                <w:b/>
                <w:color w:val="000000" w:themeColor="text1"/>
                <w:sz w:val="18"/>
                <w:szCs w:val="18"/>
              </w:rPr>
            </w:pPr>
            <w:r w:rsidRPr="005874F8">
              <w:rPr>
                <w:b/>
                <w:color w:val="000000" w:themeColor="text1"/>
                <w:sz w:val="18"/>
                <w:szCs w:val="18"/>
              </w:rPr>
              <w:t>Ciljana vrijednost 202</w:t>
            </w:r>
            <w:r w:rsidR="00095B3F">
              <w:rPr>
                <w:b/>
                <w:color w:val="000000" w:themeColor="text1"/>
                <w:sz w:val="18"/>
                <w:szCs w:val="18"/>
              </w:rPr>
              <w:t>5</w:t>
            </w:r>
            <w:r w:rsidRPr="005874F8">
              <w:rPr>
                <w:b/>
                <w:color w:val="000000" w:themeColor="text1"/>
                <w:sz w:val="18"/>
                <w:szCs w:val="18"/>
              </w:rPr>
              <w:t>.</w:t>
            </w:r>
          </w:p>
        </w:tc>
        <w:tc>
          <w:tcPr>
            <w:tcW w:w="0" w:type="auto"/>
            <w:shd w:val="clear" w:color="auto" w:fill="D9D9D9"/>
          </w:tcPr>
          <w:p w14:paraId="3EAF02B0" w14:textId="12AF4A03" w:rsidR="00075A31" w:rsidRPr="005874F8" w:rsidRDefault="00075A31" w:rsidP="00075A31">
            <w:pPr>
              <w:rPr>
                <w:b/>
                <w:color w:val="000000" w:themeColor="text1"/>
                <w:sz w:val="18"/>
                <w:szCs w:val="18"/>
              </w:rPr>
            </w:pPr>
            <w:r w:rsidRPr="005874F8">
              <w:rPr>
                <w:b/>
                <w:color w:val="000000" w:themeColor="text1"/>
                <w:sz w:val="18"/>
                <w:szCs w:val="18"/>
              </w:rPr>
              <w:t>Ostvarena vrijednost 202</w:t>
            </w:r>
            <w:r w:rsidR="00095B3F">
              <w:rPr>
                <w:b/>
                <w:color w:val="000000" w:themeColor="text1"/>
                <w:sz w:val="18"/>
                <w:szCs w:val="18"/>
              </w:rPr>
              <w:t>5</w:t>
            </w:r>
            <w:r w:rsidRPr="005874F8">
              <w:rPr>
                <w:b/>
                <w:color w:val="000000" w:themeColor="text1"/>
                <w:sz w:val="18"/>
                <w:szCs w:val="18"/>
              </w:rPr>
              <w:t>.</w:t>
            </w:r>
          </w:p>
        </w:tc>
      </w:tr>
      <w:tr w:rsidR="00075A31" w:rsidRPr="005874F8" w14:paraId="1A52DF9D" w14:textId="77777777" w:rsidTr="007172B7">
        <w:trPr>
          <w:trHeight w:val="190"/>
        </w:trPr>
        <w:tc>
          <w:tcPr>
            <w:tcW w:w="0" w:type="auto"/>
            <w:shd w:val="clear" w:color="auto" w:fill="auto"/>
          </w:tcPr>
          <w:p w14:paraId="317B90BB" w14:textId="77777777" w:rsidR="00075A31" w:rsidRPr="005874F8" w:rsidRDefault="00075A31" w:rsidP="00075A31">
            <w:pPr>
              <w:rPr>
                <w:sz w:val="18"/>
                <w:szCs w:val="18"/>
              </w:rPr>
            </w:pPr>
            <w:r w:rsidRPr="005874F8">
              <w:rPr>
                <w:bCs/>
                <w:color w:val="000000"/>
                <w:sz w:val="18"/>
                <w:szCs w:val="18"/>
              </w:rPr>
              <w:t>Broj učenika sa poteškoćama u razvoju kojima je potreban prijevoz</w:t>
            </w:r>
          </w:p>
        </w:tc>
        <w:tc>
          <w:tcPr>
            <w:tcW w:w="0" w:type="auto"/>
            <w:shd w:val="clear" w:color="auto" w:fill="auto"/>
          </w:tcPr>
          <w:p w14:paraId="6C6C170B" w14:textId="77777777" w:rsidR="00075A31" w:rsidRPr="005874F8" w:rsidRDefault="00075A31" w:rsidP="00075A31">
            <w:pPr>
              <w:rPr>
                <w:sz w:val="18"/>
                <w:szCs w:val="18"/>
              </w:rPr>
            </w:pPr>
            <w:r w:rsidRPr="005874F8">
              <w:rPr>
                <w:bCs/>
                <w:color w:val="000000"/>
                <w:sz w:val="18"/>
                <w:szCs w:val="18"/>
              </w:rPr>
              <w:t>Poticanje upisa učenika sa poteškoćama u razvoju kroz financiranje pomoći za  prijevoz od kuće do škole</w:t>
            </w:r>
          </w:p>
        </w:tc>
        <w:tc>
          <w:tcPr>
            <w:tcW w:w="0" w:type="auto"/>
          </w:tcPr>
          <w:p w14:paraId="09BCFB48" w14:textId="77777777" w:rsidR="00075A31" w:rsidRPr="005874F8" w:rsidRDefault="00075A31" w:rsidP="00075A31">
            <w:pPr>
              <w:rPr>
                <w:sz w:val="18"/>
                <w:szCs w:val="18"/>
              </w:rPr>
            </w:pPr>
            <w:r w:rsidRPr="005874F8">
              <w:rPr>
                <w:color w:val="000000"/>
                <w:sz w:val="18"/>
                <w:szCs w:val="18"/>
              </w:rPr>
              <w:t>broj</w:t>
            </w:r>
          </w:p>
        </w:tc>
        <w:tc>
          <w:tcPr>
            <w:tcW w:w="0" w:type="auto"/>
            <w:shd w:val="clear" w:color="auto" w:fill="auto"/>
          </w:tcPr>
          <w:p w14:paraId="3200BD6B" w14:textId="77777777" w:rsidR="00075A31" w:rsidRPr="005874F8" w:rsidRDefault="00075A31" w:rsidP="00075A31">
            <w:pPr>
              <w:rPr>
                <w:sz w:val="18"/>
                <w:szCs w:val="18"/>
              </w:rPr>
            </w:pPr>
            <w:r w:rsidRPr="005874F8">
              <w:rPr>
                <w:color w:val="000000"/>
                <w:sz w:val="18"/>
                <w:szCs w:val="18"/>
              </w:rPr>
              <w:t>6</w:t>
            </w:r>
          </w:p>
        </w:tc>
        <w:tc>
          <w:tcPr>
            <w:tcW w:w="0" w:type="auto"/>
          </w:tcPr>
          <w:p w14:paraId="616F778D" w14:textId="77777777" w:rsidR="00075A31" w:rsidRPr="005874F8" w:rsidRDefault="00075A31" w:rsidP="00075A31">
            <w:pPr>
              <w:rPr>
                <w:sz w:val="18"/>
                <w:szCs w:val="18"/>
              </w:rPr>
            </w:pPr>
            <w:r w:rsidRPr="005874F8">
              <w:rPr>
                <w:color w:val="000000"/>
                <w:sz w:val="18"/>
                <w:szCs w:val="18"/>
              </w:rPr>
              <w:t>Sporazum sa MZO o sufinanciranju prijevoza</w:t>
            </w:r>
          </w:p>
        </w:tc>
        <w:tc>
          <w:tcPr>
            <w:tcW w:w="0" w:type="auto"/>
            <w:shd w:val="clear" w:color="auto" w:fill="auto"/>
          </w:tcPr>
          <w:p w14:paraId="0C4A5995" w14:textId="4688A726" w:rsidR="00075A31" w:rsidRPr="005874F8" w:rsidRDefault="003503BD" w:rsidP="00075A31">
            <w:pPr>
              <w:rPr>
                <w:sz w:val="18"/>
                <w:szCs w:val="18"/>
              </w:rPr>
            </w:pPr>
            <w:r>
              <w:rPr>
                <w:sz w:val="18"/>
                <w:szCs w:val="18"/>
              </w:rPr>
              <w:t>5</w:t>
            </w:r>
          </w:p>
        </w:tc>
        <w:tc>
          <w:tcPr>
            <w:tcW w:w="0" w:type="auto"/>
            <w:shd w:val="clear" w:color="auto" w:fill="auto"/>
          </w:tcPr>
          <w:p w14:paraId="1B5B5830" w14:textId="0B4396CB" w:rsidR="00075A31" w:rsidRPr="005874F8" w:rsidRDefault="008737C2" w:rsidP="00075A31">
            <w:pPr>
              <w:rPr>
                <w:color w:val="000000" w:themeColor="text1"/>
                <w:sz w:val="18"/>
                <w:szCs w:val="18"/>
              </w:rPr>
            </w:pPr>
            <w:r>
              <w:rPr>
                <w:color w:val="000000" w:themeColor="text1"/>
                <w:sz w:val="18"/>
                <w:szCs w:val="18"/>
              </w:rPr>
              <w:t>5</w:t>
            </w:r>
          </w:p>
        </w:tc>
      </w:tr>
    </w:tbl>
    <w:p w14:paraId="78594A05" w14:textId="77777777" w:rsidR="00075A31" w:rsidRPr="005874F8" w:rsidRDefault="00075A31" w:rsidP="005D1372">
      <w:pPr>
        <w:rPr>
          <w:color w:val="000000" w:themeColor="text1"/>
          <w:sz w:val="18"/>
          <w:szCs w:val="18"/>
        </w:rPr>
      </w:pPr>
    </w:p>
    <w:p w14:paraId="1479A6AB" w14:textId="77777777" w:rsidR="00075A31" w:rsidRDefault="00075A31" w:rsidP="005D1372">
      <w:pPr>
        <w:rPr>
          <w:color w:val="000000" w:themeColor="text1"/>
        </w:rPr>
      </w:pPr>
    </w:p>
    <w:p w14:paraId="19FBA38C" w14:textId="3FD871E5" w:rsidR="00075A31" w:rsidRPr="00075A31" w:rsidRDefault="00075A31" w:rsidP="00075A31">
      <w:pPr>
        <w:rPr>
          <w:color w:val="000000" w:themeColor="text1"/>
        </w:rPr>
      </w:pPr>
      <w:r w:rsidRPr="00075A31">
        <w:rPr>
          <w:color w:val="000000" w:themeColor="text1"/>
        </w:rPr>
        <w:t>U</w:t>
      </w:r>
      <w:r>
        <w:rPr>
          <w:color w:val="000000" w:themeColor="text1"/>
        </w:rPr>
        <w:t xml:space="preserve"> Sinju, 1</w:t>
      </w:r>
      <w:r w:rsidR="00BA2C38">
        <w:rPr>
          <w:color w:val="000000" w:themeColor="text1"/>
        </w:rPr>
        <w:t>8</w:t>
      </w:r>
      <w:r>
        <w:rPr>
          <w:color w:val="000000" w:themeColor="text1"/>
        </w:rPr>
        <w:t>.07</w:t>
      </w:r>
      <w:r w:rsidRPr="00075A31">
        <w:rPr>
          <w:color w:val="000000" w:themeColor="text1"/>
        </w:rPr>
        <w:t>.202</w:t>
      </w:r>
      <w:r w:rsidR="00E23FB6">
        <w:rPr>
          <w:color w:val="000000" w:themeColor="text1"/>
        </w:rPr>
        <w:t>5</w:t>
      </w:r>
      <w:r w:rsidRPr="00075A31">
        <w:rPr>
          <w:color w:val="000000" w:themeColor="text1"/>
        </w:rPr>
        <w:t>. godine</w:t>
      </w:r>
    </w:p>
    <w:p w14:paraId="65BDF8E4" w14:textId="77777777" w:rsidR="00075A31" w:rsidRPr="00075A31" w:rsidRDefault="00075A31" w:rsidP="00075A31">
      <w:pPr>
        <w:rPr>
          <w:color w:val="000000" w:themeColor="text1"/>
        </w:rPr>
      </w:pPr>
      <w:r w:rsidRPr="00075A31">
        <w:rPr>
          <w:color w:val="000000" w:themeColor="text1"/>
        </w:rPr>
        <w:t>Ravnatelj:</w:t>
      </w:r>
    </w:p>
    <w:p w14:paraId="1C1C2FCF" w14:textId="77777777" w:rsidR="00095B3F" w:rsidRDefault="00075A31" w:rsidP="00075A31">
      <w:pPr>
        <w:rPr>
          <w:color w:val="000000" w:themeColor="text1"/>
        </w:rPr>
      </w:pPr>
      <w:r w:rsidRPr="00075A31">
        <w:rPr>
          <w:color w:val="000000" w:themeColor="text1"/>
        </w:rPr>
        <w:t xml:space="preserve">Stipe </w:t>
      </w:r>
      <w:proofErr w:type="spellStart"/>
      <w:r w:rsidRPr="00075A31">
        <w:rPr>
          <w:color w:val="000000" w:themeColor="text1"/>
        </w:rPr>
        <w:t>Ivišić</w:t>
      </w:r>
      <w:proofErr w:type="spellEnd"/>
    </w:p>
    <w:p w14:paraId="18BDAB34" w14:textId="3B0724D1" w:rsidR="00075A31" w:rsidRPr="00075A31" w:rsidRDefault="00075A31" w:rsidP="00075A31">
      <w:pPr>
        <w:rPr>
          <w:color w:val="000000" w:themeColor="text1"/>
        </w:rPr>
      </w:pPr>
      <w:r w:rsidRPr="00075A31">
        <w:rPr>
          <w:color w:val="000000" w:themeColor="text1"/>
        </w:rPr>
        <w:t>_________________</w:t>
      </w:r>
    </w:p>
    <w:p w14:paraId="3F5DB738" w14:textId="77777777" w:rsidR="00075A31" w:rsidRPr="00B771AA" w:rsidRDefault="00075A31" w:rsidP="005D1372">
      <w:pPr>
        <w:rPr>
          <w:color w:val="000000" w:themeColor="text1"/>
        </w:rPr>
      </w:pPr>
    </w:p>
    <w:sectPr w:rsidR="00075A31" w:rsidRPr="00B771A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BBB4" w14:textId="77777777" w:rsidR="00347A7D" w:rsidRDefault="00347A7D" w:rsidP="00DC4E8B">
      <w:r>
        <w:separator/>
      </w:r>
    </w:p>
  </w:endnote>
  <w:endnote w:type="continuationSeparator" w:id="0">
    <w:p w14:paraId="75B635BA" w14:textId="77777777" w:rsidR="00347A7D" w:rsidRDefault="00347A7D" w:rsidP="00DC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C077" w14:textId="77777777" w:rsidR="007172B7" w:rsidRPr="00E73FE4" w:rsidRDefault="007172B7" w:rsidP="00C964D5">
    <w:pPr>
      <w:pStyle w:val="Podnoje"/>
      <w:jc w:val="right"/>
      <w:rPr>
        <w:i/>
        <w:color w:val="A6A6A6"/>
        <w:sz w:val="20"/>
        <w:szCs w:val="20"/>
      </w:rPr>
    </w:pPr>
    <w:r w:rsidRPr="00E73FE4">
      <w:rPr>
        <w:i/>
        <w:color w:val="A6A6A6"/>
        <w:sz w:val="20"/>
        <w:szCs w:val="20"/>
      </w:rPr>
      <w:t xml:space="preserve">Obrazac2_Obrazloženje Posebnog dijela </w:t>
    </w:r>
    <w:r>
      <w:rPr>
        <w:i/>
        <w:color w:val="A6A6A6"/>
        <w:sz w:val="20"/>
        <w:szCs w:val="20"/>
      </w:rPr>
      <w:t>Polugodišnjeg/Godišnjeg izvještaja o izvršenju f</w:t>
    </w:r>
    <w:r w:rsidRPr="00E73FE4">
      <w:rPr>
        <w:i/>
        <w:color w:val="A6A6A6"/>
        <w:sz w:val="20"/>
        <w:szCs w:val="20"/>
      </w:rPr>
      <w:t>inancijskog plana</w:t>
    </w:r>
    <w:r>
      <w:rPr>
        <w:i/>
        <w:color w:val="A6A6A6"/>
        <w:sz w:val="20"/>
        <w:szCs w:val="20"/>
      </w:rPr>
      <w:t>/proračuna</w:t>
    </w:r>
  </w:p>
  <w:p w14:paraId="62B444CF" w14:textId="77777777" w:rsidR="007172B7" w:rsidRDefault="007172B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0F231" w14:textId="77777777" w:rsidR="00347A7D" w:rsidRDefault="00347A7D" w:rsidP="00DC4E8B">
      <w:r>
        <w:separator/>
      </w:r>
    </w:p>
  </w:footnote>
  <w:footnote w:type="continuationSeparator" w:id="0">
    <w:p w14:paraId="243FA649" w14:textId="77777777" w:rsidR="00347A7D" w:rsidRDefault="00347A7D" w:rsidP="00DC4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D299" w14:textId="1AA7330C" w:rsidR="00FF19C7" w:rsidRPr="00FF19C7" w:rsidRDefault="00FF19C7" w:rsidP="00FF19C7">
    <w:pPr>
      <w:pStyle w:val="Zaglavlje"/>
      <w:jc w:val="center"/>
      <w:rPr>
        <w:b/>
        <w:u w:val="single"/>
      </w:rPr>
    </w:pPr>
    <w:r w:rsidRPr="00FF19C7">
      <w:rPr>
        <w:b/>
        <w:i/>
        <w:u w:val="single"/>
      </w:rPr>
      <w:t>Obrazloženje Posebnog dijela Polugodišnjeg/Godišnjeg izvještaja o izvršenju financijskog plana/proračuna do 30.06.202</w:t>
    </w:r>
    <w:r w:rsidR="00E23FB6">
      <w:rPr>
        <w:b/>
        <w:i/>
        <w:u w:val="single"/>
      </w:rPr>
      <w:t>5</w:t>
    </w:r>
    <w:r w:rsidRPr="00FF19C7">
      <w:rPr>
        <w:b/>
        <w:i/>
        <w:u w:val="single"/>
      </w:rPr>
      <w:t>.godine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D47"/>
    <w:multiLevelType w:val="hybridMultilevel"/>
    <w:tmpl w:val="62BE71E4"/>
    <w:lvl w:ilvl="0" w:tplc="AE30EDDA">
      <w:start w:val="1"/>
      <w:numFmt w:val="decimal"/>
      <w:lvlText w:val="%1."/>
      <w:lvlJc w:val="left"/>
      <w:pPr>
        <w:tabs>
          <w:tab w:val="num" w:pos="720"/>
        </w:tabs>
        <w:ind w:left="720" w:hanging="360"/>
      </w:pPr>
      <w:rPr>
        <w:rFonts w:hint="default"/>
        <w:color w:val="00000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5C90F74"/>
    <w:multiLevelType w:val="hybridMultilevel"/>
    <w:tmpl w:val="208AB27A"/>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21492817"/>
    <w:multiLevelType w:val="hybridMultilevel"/>
    <w:tmpl w:val="FE72ED4A"/>
    <w:lvl w:ilvl="0" w:tplc="66DEE2BC">
      <w:start w:val="1"/>
      <w:numFmt w:val="bullet"/>
      <w:lvlText w:val=""/>
      <w:lvlJc w:val="left"/>
      <w:pPr>
        <w:tabs>
          <w:tab w:val="num" w:pos="737"/>
        </w:tabs>
        <w:ind w:left="737" w:hanging="453"/>
      </w:pPr>
      <w:rPr>
        <w:rFonts w:ascii="Wingdings" w:hAnsi="Wingdings" w:hint="default"/>
        <w:b/>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ED38BB"/>
    <w:multiLevelType w:val="hybridMultilevel"/>
    <w:tmpl w:val="4894C02A"/>
    <w:lvl w:ilvl="0" w:tplc="D87454A2">
      <w:start w:val="1"/>
      <w:numFmt w:val="bullet"/>
      <w:lvlText w:val=""/>
      <w:lvlJc w:val="left"/>
      <w:pPr>
        <w:tabs>
          <w:tab w:val="num" w:pos="737"/>
        </w:tabs>
        <w:ind w:left="737" w:hanging="453"/>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54247A"/>
    <w:multiLevelType w:val="hybridMultilevel"/>
    <w:tmpl w:val="4912CEF2"/>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2C9C2978"/>
    <w:multiLevelType w:val="hybridMultilevel"/>
    <w:tmpl w:val="1DC8E39A"/>
    <w:lvl w:ilvl="0" w:tplc="23F2669C">
      <w:start w:val="1"/>
      <w:numFmt w:val="bullet"/>
      <w:lvlText w:val=""/>
      <w:lvlJc w:val="left"/>
      <w:pPr>
        <w:tabs>
          <w:tab w:val="num" w:pos="737"/>
        </w:tabs>
        <w:ind w:left="737" w:hanging="453"/>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4F9F45E1"/>
    <w:multiLevelType w:val="hybridMultilevel"/>
    <w:tmpl w:val="6C12544A"/>
    <w:lvl w:ilvl="0" w:tplc="041A000F">
      <w:start w:val="1"/>
      <w:numFmt w:val="decimal"/>
      <w:lvlText w:val="%1."/>
      <w:lvlJc w:val="left"/>
      <w:pPr>
        <w:tabs>
          <w:tab w:val="num" w:pos="720"/>
        </w:tabs>
        <w:ind w:left="720" w:hanging="360"/>
      </w:pPr>
      <w:rPr>
        <w:b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7" w15:restartNumberingAfterBreak="0">
    <w:nsid w:val="5E8A18AB"/>
    <w:multiLevelType w:val="hybridMultilevel"/>
    <w:tmpl w:val="F7FC1622"/>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77F243C0"/>
    <w:multiLevelType w:val="hybridMultilevel"/>
    <w:tmpl w:val="CC2E74D8"/>
    <w:lvl w:ilvl="0" w:tplc="357AF762">
      <w:start w:val="1"/>
      <w:numFmt w:val="bullet"/>
      <w:lvlText w:val=""/>
      <w:lvlJc w:val="left"/>
      <w:pPr>
        <w:tabs>
          <w:tab w:val="num" w:pos="737"/>
        </w:tabs>
        <w:ind w:left="737" w:hanging="453"/>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7"/>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75B"/>
    <w:rsid w:val="00002ABC"/>
    <w:rsid w:val="0000522D"/>
    <w:rsid w:val="00007FC0"/>
    <w:rsid w:val="00013CE2"/>
    <w:rsid w:val="00020EB9"/>
    <w:rsid w:val="00027DAE"/>
    <w:rsid w:val="00030ACB"/>
    <w:rsid w:val="0003168A"/>
    <w:rsid w:val="00031C88"/>
    <w:rsid w:val="00040AF7"/>
    <w:rsid w:val="00044343"/>
    <w:rsid w:val="00046314"/>
    <w:rsid w:val="00052518"/>
    <w:rsid w:val="000553DF"/>
    <w:rsid w:val="000631A5"/>
    <w:rsid w:val="000661D5"/>
    <w:rsid w:val="00067AAB"/>
    <w:rsid w:val="00071631"/>
    <w:rsid w:val="0007344B"/>
    <w:rsid w:val="00075A31"/>
    <w:rsid w:val="00076099"/>
    <w:rsid w:val="00083405"/>
    <w:rsid w:val="0008536C"/>
    <w:rsid w:val="0008543D"/>
    <w:rsid w:val="000862D0"/>
    <w:rsid w:val="000873C5"/>
    <w:rsid w:val="000900F5"/>
    <w:rsid w:val="00095B3F"/>
    <w:rsid w:val="000962A5"/>
    <w:rsid w:val="00096D97"/>
    <w:rsid w:val="000A1230"/>
    <w:rsid w:val="000A36F3"/>
    <w:rsid w:val="000A489B"/>
    <w:rsid w:val="000A5AF3"/>
    <w:rsid w:val="000A77EC"/>
    <w:rsid w:val="000B1BB3"/>
    <w:rsid w:val="000B4544"/>
    <w:rsid w:val="000B45B9"/>
    <w:rsid w:val="000B4D29"/>
    <w:rsid w:val="000C4829"/>
    <w:rsid w:val="000C5E0F"/>
    <w:rsid w:val="000D3F6D"/>
    <w:rsid w:val="000E4FFD"/>
    <w:rsid w:val="000E7527"/>
    <w:rsid w:val="0010399D"/>
    <w:rsid w:val="001043DE"/>
    <w:rsid w:val="00106025"/>
    <w:rsid w:val="0010757F"/>
    <w:rsid w:val="00113BDB"/>
    <w:rsid w:val="00116364"/>
    <w:rsid w:val="001240C2"/>
    <w:rsid w:val="00127C02"/>
    <w:rsid w:val="00133645"/>
    <w:rsid w:val="00135794"/>
    <w:rsid w:val="0013698D"/>
    <w:rsid w:val="00137E53"/>
    <w:rsid w:val="00140EDA"/>
    <w:rsid w:val="00142FAE"/>
    <w:rsid w:val="00146501"/>
    <w:rsid w:val="00156DB2"/>
    <w:rsid w:val="0015728A"/>
    <w:rsid w:val="00157F9D"/>
    <w:rsid w:val="00160094"/>
    <w:rsid w:val="00160411"/>
    <w:rsid w:val="00160549"/>
    <w:rsid w:val="00160C47"/>
    <w:rsid w:val="00165D43"/>
    <w:rsid w:val="00170522"/>
    <w:rsid w:val="00173B75"/>
    <w:rsid w:val="00190B5B"/>
    <w:rsid w:val="00190D74"/>
    <w:rsid w:val="0019246C"/>
    <w:rsid w:val="001A192E"/>
    <w:rsid w:val="001A4E7F"/>
    <w:rsid w:val="001A7BA5"/>
    <w:rsid w:val="001B0DD5"/>
    <w:rsid w:val="001B1363"/>
    <w:rsid w:val="001B6802"/>
    <w:rsid w:val="001B72D7"/>
    <w:rsid w:val="001B7D1F"/>
    <w:rsid w:val="001C0FD9"/>
    <w:rsid w:val="001C23F9"/>
    <w:rsid w:val="001D1CE1"/>
    <w:rsid w:val="001E1E4F"/>
    <w:rsid w:val="001E421F"/>
    <w:rsid w:val="002001C8"/>
    <w:rsid w:val="002022DD"/>
    <w:rsid w:val="00204481"/>
    <w:rsid w:val="002072E4"/>
    <w:rsid w:val="002179FF"/>
    <w:rsid w:val="00225456"/>
    <w:rsid w:val="00230D53"/>
    <w:rsid w:val="00240E52"/>
    <w:rsid w:val="00241578"/>
    <w:rsid w:val="0024172C"/>
    <w:rsid w:val="00241CB4"/>
    <w:rsid w:val="00243DF2"/>
    <w:rsid w:val="00251C07"/>
    <w:rsid w:val="0025346E"/>
    <w:rsid w:val="002554F7"/>
    <w:rsid w:val="00260114"/>
    <w:rsid w:val="00261FEA"/>
    <w:rsid w:val="00262F03"/>
    <w:rsid w:val="00263F3E"/>
    <w:rsid w:val="002700AC"/>
    <w:rsid w:val="00274879"/>
    <w:rsid w:val="00285E89"/>
    <w:rsid w:val="00297B73"/>
    <w:rsid w:val="002A0E6F"/>
    <w:rsid w:val="002A1946"/>
    <w:rsid w:val="002A7BC3"/>
    <w:rsid w:val="002B02B2"/>
    <w:rsid w:val="002B0E30"/>
    <w:rsid w:val="002B4909"/>
    <w:rsid w:val="002C1011"/>
    <w:rsid w:val="002C55C2"/>
    <w:rsid w:val="002D5AF5"/>
    <w:rsid w:val="002D6DD1"/>
    <w:rsid w:val="002E023C"/>
    <w:rsid w:val="002E21C8"/>
    <w:rsid w:val="002E3C27"/>
    <w:rsid w:val="002F3885"/>
    <w:rsid w:val="00302F9F"/>
    <w:rsid w:val="003058A7"/>
    <w:rsid w:val="00306301"/>
    <w:rsid w:val="003105D7"/>
    <w:rsid w:val="0032033F"/>
    <w:rsid w:val="003207FA"/>
    <w:rsid w:val="0032177B"/>
    <w:rsid w:val="00321802"/>
    <w:rsid w:val="00323B9B"/>
    <w:rsid w:val="00326D89"/>
    <w:rsid w:val="00333007"/>
    <w:rsid w:val="00333118"/>
    <w:rsid w:val="0033683A"/>
    <w:rsid w:val="0033780F"/>
    <w:rsid w:val="00347A7D"/>
    <w:rsid w:val="00347C20"/>
    <w:rsid w:val="00347D03"/>
    <w:rsid w:val="003503BD"/>
    <w:rsid w:val="003525C2"/>
    <w:rsid w:val="0035760A"/>
    <w:rsid w:val="0037423C"/>
    <w:rsid w:val="003746B4"/>
    <w:rsid w:val="00376E82"/>
    <w:rsid w:val="003809F3"/>
    <w:rsid w:val="00390A12"/>
    <w:rsid w:val="003916C4"/>
    <w:rsid w:val="00393CAC"/>
    <w:rsid w:val="00397CA2"/>
    <w:rsid w:val="003A0155"/>
    <w:rsid w:val="003A3C1D"/>
    <w:rsid w:val="003B0F43"/>
    <w:rsid w:val="003B1AF4"/>
    <w:rsid w:val="003B3F1E"/>
    <w:rsid w:val="003C0BA2"/>
    <w:rsid w:val="003C15D6"/>
    <w:rsid w:val="003C1AE9"/>
    <w:rsid w:val="003D0817"/>
    <w:rsid w:val="003D0D50"/>
    <w:rsid w:val="003D1F2F"/>
    <w:rsid w:val="003D4FE6"/>
    <w:rsid w:val="003D667C"/>
    <w:rsid w:val="003E058D"/>
    <w:rsid w:val="003E7321"/>
    <w:rsid w:val="003F3A4B"/>
    <w:rsid w:val="0040054F"/>
    <w:rsid w:val="00401932"/>
    <w:rsid w:val="00401AF8"/>
    <w:rsid w:val="004031F5"/>
    <w:rsid w:val="00403C7B"/>
    <w:rsid w:val="00411F5E"/>
    <w:rsid w:val="00433C9A"/>
    <w:rsid w:val="00452EAB"/>
    <w:rsid w:val="00456983"/>
    <w:rsid w:val="004624B2"/>
    <w:rsid w:val="00462A44"/>
    <w:rsid w:val="00467691"/>
    <w:rsid w:val="0047067E"/>
    <w:rsid w:val="00470B1B"/>
    <w:rsid w:val="004731A7"/>
    <w:rsid w:val="00475A0E"/>
    <w:rsid w:val="004814A3"/>
    <w:rsid w:val="00491889"/>
    <w:rsid w:val="0049533E"/>
    <w:rsid w:val="004A20D9"/>
    <w:rsid w:val="004A742A"/>
    <w:rsid w:val="004B1501"/>
    <w:rsid w:val="004B246D"/>
    <w:rsid w:val="004B3981"/>
    <w:rsid w:val="004C7D4E"/>
    <w:rsid w:val="004D04C2"/>
    <w:rsid w:val="004D16A7"/>
    <w:rsid w:val="004D226D"/>
    <w:rsid w:val="004D2B01"/>
    <w:rsid w:val="004D5755"/>
    <w:rsid w:val="004E3AED"/>
    <w:rsid w:val="004E4527"/>
    <w:rsid w:val="004F22A4"/>
    <w:rsid w:val="004F24F8"/>
    <w:rsid w:val="004F5B75"/>
    <w:rsid w:val="00501FBC"/>
    <w:rsid w:val="00506888"/>
    <w:rsid w:val="005120EE"/>
    <w:rsid w:val="005148E3"/>
    <w:rsid w:val="00515DF2"/>
    <w:rsid w:val="00517AA4"/>
    <w:rsid w:val="00521970"/>
    <w:rsid w:val="00532650"/>
    <w:rsid w:val="00533A91"/>
    <w:rsid w:val="00537B23"/>
    <w:rsid w:val="005423B3"/>
    <w:rsid w:val="00545461"/>
    <w:rsid w:val="00555D32"/>
    <w:rsid w:val="005578F7"/>
    <w:rsid w:val="00565A76"/>
    <w:rsid w:val="00566163"/>
    <w:rsid w:val="00566338"/>
    <w:rsid w:val="00580D8B"/>
    <w:rsid w:val="00580FD6"/>
    <w:rsid w:val="00581633"/>
    <w:rsid w:val="00584469"/>
    <w:rsid w:val="00586492"/>
    <w:rsid w:val="00586662"/>
    <w:rsid w:val="005874F8"/>
    <w:rsid w:val="00591DF9"/>
    <w:rsid w:val="0059317B"/>
    <w:rsid w:val="00594395"/>
    <w:rsid w:val="0059682F"/>
    <w:rsid w:val="005A074E"/>
    <w:rsid w:val="005A14BD"/>
    <w:rsid w:val="005A25A4"/>
    <w:rsid w:val="005A7057"/>
    <w:rsid w:val="005A7315"/>
    <w:rsid w:val="005B007F"/>
    <w:rsid w:val="005B0EAC"/>
    <w:rsid w:val="005C0C34"/>
    <w:rsid w:val="005C6B68"/>
    <w:rsid w:val="005D1372"/>
    <w:rsid w:val="005D3052"/>
    <w:rsid w:val="005D4487"/>
    <w:rsid w:val="005E3C13"/>
    <w:rsid w:val="005E6B57"/>
    <w:rsid w:val="005F480B"/>
    <w:rsid w:val="005F57C8"/>
    <w:rsid w:val="006006B4"/>
    <w:rsid w:val="00600D76"/>
    <w:rsid w:val="00603517"/>
    <w:rsid w:val="00611968"/>
    <w:rsid w:val="00620336"/>
    <w:rsid w:val="00623814"/>
    <w:rsid w:val="006310E3"/>
    <w:rsid w:val="006316D2"/>
    <w:rsid w:val="0063606F"/>
    <w:rsid w:val="006407F4"/>
    <w:rsid w:val="006428D4"/>
    <w:rsid w:val="0064394A"/>
    <w:rsid w:val="00645564"/>
    <w:rsid w:val="00646DEE"/>
    <w:rsid w:val="00652349"/>
    <w:rsid w:val="00652A2E"/>
    <w:rsid w:val="00663CEB"/>
    <w:rsid w:val="00663CFA"/>
    <w:rsid w:val="0066505C"/>
    <w:rsid w:val="0066691D"/>
    <w:rsid w:val="006722AE"/>
    <w:rsid w:val="0067280E"/>
    <w:rsid w:val="0067496F"/>
    <w:rsid w:val="0068567E"/>
    <w:rsid w:val="006865A3"/>
    <w:rsid w:val="006A2A5C"/>
    <w:rsid w:val="006A2B1E"/>
    <w:rsid w:val="006A5B52"/>
    <w:rsid w:val="006A6CB5"/>
    <w:rsid w:val="006B003B"/>
    <w:rsid w:val="006B099E"/>
    <w:rsid w:val="006B0AEC"/>
    <w:rsid w:val="006B14A2"/>
    <w:rsid w:val="006B2D91"/>
    <w:rsid w:val="006B2E8B"/>
    <w:rsid w:val="006B3125"/>
    <w:rsid w:val="006C35EE"/>
    <w:rsid w:val="006C581B"/>
    <w:rsid w:val="006C691D"/>
    <w:rsid w:val="006D0FE6"/>
    <w:rsid w:val="006D128D"/>
    <w:rsid w:val="006D4F25"/>
    <w:rsid w:val="006E0B7D"/>
    <w:rsid w:val="006E0ED7"/>
    <w:rsid w:val="006E16DB"/>
    <w:rsid w:val="006E3267"/>
    <w:rsid w:val="006F7D8E"/>
    <w:rsid w:val="0070055F"/>
    <w:rsid w:val="007136D5"/>
    <w:rsid w:val="007172B7"/>
    <w:rsid w:val="00731252"/>
    <w:rsid w:val="00734491"/>
    <w:rsid w:val="0073628A"/>
    <w:rsid w:val="00736ED8"/>
    <w:rsid w:val="0074037F"/>
    <w:rsid w:val="0074403D"/>
    <w:rsid w:val="00747485"/>
    <w:rsid w:val="007517A3"/>
    <w:rsid w:val="007536B8"/>
    <w:rsid w:val="00762510"/>
    <w:rsid w:val="00764B05"/>
    <w:rsid w:val="00770CF6"/>
    <w:rsid w:val="00775605"/>
    <w:rsid w:val="0078319B"/>
    <w:rsid w:val="007914DC"/>
    <w:rsid w:val="0079268B"/>
    <w:rsid w:val="007972A5"/>
    <w:rsid w:val="00797EEE"/>
    <w:rsid w:val="007A0C12"/>
    <w:rsid w:val="007A16AB"/>
    <w:rsid w:val="007A1C5D"/>
    <w:rsid w:val="007A35F8"/>
    <w:rsid w:val="007A37C8"/>
    <w:rsid w:val="007A3BD1"/>
    <w:rsid w:val="007B2FFC"/>
    <w:rsid w:val="007B40FA"/>
    <w:rsid w:val="007B6046"/>
    <w:rsid w:val="007D253C"/>
    <w:rsid w:val="007D2D93"/>
    <w:rsid w:val="007D741F"/>
    <w:rsid w:val="007D7CD4"/>
    <w:rsid w:val="007E058F"/>
    <w:rsid w:val="007E0CF1"/>
    <w:rsid w:val="007E69CE"/>
    <w:rsid w:val="007F2197"/>
    <w:rsid w:val="00806A77"/>
    <w:rsid w:val="0081128A"/>
    <w:rsid w:val="00811732"/>
    <w:rsid w:val="008148C7"/>
    <w:rsid w:val="00817192"/>
    <w:rsid w:val="0082298B"/>
    <w:rsid w:val="00822F0A"/>
    <w:rsid w:val="00827163"/>
    <w:rsid w:val="00832886"/>
    <w:rsid w:val="0083418D"/>
    <w:rsid w:val="00835719"/>
    <w:rsid w:val="00835D8C"/>
    <w:rsid w:val="008367B9"/>
    <w:rsid w:val="00836857"/>
    <w:rsid w:val="0083795B"/>
    <w:rsid w:val="008411C5"/>
    <w:rsid w:val="0084493B"/>
    <w:rsid w:val="00844CA9"/>
    <w:rsid w:val="00845383"/>
    <w:rsid w:val="00851AF1"/>
    <w:rsid w:val="00856DA5"/>
    <w:rsid w:val="00863144"/>
    <w:rsid w:val="00863BA9"/>
    <w:rsid w:val="008737C2"/>
    <w:rsid w:val="008758A9"/>
    <w:rsid w:val="00882049"/>
    <w:rsid w:val="00883BB3"/>
    <w:rsid w:val="00886C31"/>
    <w:rsid w:val="00891793"/>
    <w:rsid w:val="00893EB4"/>
    <w:rsid w:val="00897ABC"/>
    <w:rsid w:val="008A4328"/>
    <w:rsid w:val="008B5CE6"/>
    <w:rsid w:val="008C330F"/>
    <w:rsid w:val="008C3FDE"/>
    <w:rsid w:val="008C54BD"/>
    <w:rsid w:val="008C7800"/>
    <w:rsid w:val="008D1D43"/>
    <w:rsid w:val="008D347C"/>
    <w:rsid w:val="008D67B5"/>
    <w:rsid w:val="008E36E8"/>
    <w:rsid w:val="008F083C"/>
    <w:rsid w:val="008F293D"/>
    <w:rsid w:val="008F3C8A"/>
    <w:rsid w:val="008F59A9"/>
    <w:rsid w:val="009032B9"/>
    <w:rsid w:val="00904EB2"/>
    <w:rsid w:val="00906F7D"/>
    <w:rsid w:val="00914221"/>
    <w:rsid w:val="0091524C"/>
    <w:rsid w:val="00916B48"/>
    <w:rsid w:val="00916F74"/>
    <w:rsid w:val="009246AB"/>
    <w:rsid w:val="00924B70"/>
    <w:rsid w:val="00931DD9"/>
    <w:rsid w:val="00934886"/>
    <w:rsid w:val="00942F35"/>
    <w:rsid w:val="00943F45"/>
    <w:rsid w:val="0094414D"/>
    <w:rsid w:val="009503D0"/>
    <w:rsid w:val="00951B82"/>
    <w:rsid w:val="00954151"/>
    <w:rsid w:val="00955E35"/>
    <w:rsid w:val="009608C1"/>
    <w:rsid w:val="00962937"/>
    <w:rsid w:val="00971550"/>
    <w:rsid w:val="00971DE6"/>
    <w:rsid w:val="00972632"/>
    <w:rsid w:val="0098388B"/>
    <w:rsid w:val="0099031A"/>
    <w:rsid w:val="009A2B51"/>
    <w:rsid w:val="009A3DCA"/>
    <w:rsid w:val="009A6224"/>
    <w:rsid w:val="009A6E78"/>
    <w:rsid w:val="009B2381"/>
    <w:rsid w:val="009B4095"/>
    <w:rsid w:val="009B4435"/>
    <w:rsid w:val="009C15EB"/>
    <w:rsid w:val="009C16C9"/>
    <w:rsid w:val="009C3AEE"/>
    <w:rsid w:val="009C4264"/>
    <w:rsid w:val="009E0EAC"/>
    <w:rsid w:val="009F46ED"/>
    <w:rsid w:val="009F5654"/>
    <w:rsid w:val="009F575B"/>
    <w:rsid w:val="009F788B"/>
    <w:rsid w:val="00A012EC"/>
    <w:rsid w:val="00A03809"/>
    <w:rsid w:val="00A05D23"/>
    <w:rsid w:val="00A22191"/>
    <w:rsid w:val="00A24699"/>
    <w:rsid w:val="00A315F5"/>
    <w:rsid w:val="00A32A91"/>
    <w:rsid w:val="00A4473A"/>
    <w:rsid w:val="00A47465"/>
    <w:rsid w:val="00A55635"/>
    <w:rsid w:val="00A55CE0"/>
    <w:rsid w:val="00A56FD2"/>
    <w:rsid w:val="00A6208A"/>
    <w:rsid w:val="00A7345F"/>
    <w:rsid w:val="00A74B31"/>
    <w:rsid w:val="00A8438D"/>
    <w:rsid w:val="00A85E2B"/>
    <w:rsid w:val="00A91961"/>
    <w:rsid w:val="00A925EA"/>
    <w:rsid w:val="00A943D9"/>
    <w:rsid w:val="00AA2411"/>
    <w:rsid w:val="00AA4145"/>
    <w:rsid w:val="00AB1C72"/>
    <w:rsid w:val="00AB5723"/>
    <w:rsid w:val="00AB5D3C"/>
    <w:rsid w:val="00AC0F34"/>
    <w:rsid w:val="00AC2C3E"/>
    <w:rsid w:val="00AC2C8C"/>
    <w:rsid w:val="00AC2F96"/>
    <w:rsid w:val="00AD2D33"/>
    <w:rsid w:val="00AE68B6"/>
    <w:rsid w:val="00B02A1E"/>
    <w:rsid w:val="00B06342"/>
    <w:rsid w:val="00B0669E"/>
    <w:rsid w:val="00B07975"/>
    <w:rsid w:val="00B10373"/>
    <w:rsid w:val="00B21840"/>
    <w:rsid w:val="00B24DC2"/>
    <w:rsid w:val="00B270BD"/>
    <w:rsid w:val="00B27180"/>
    <w:rsid w:val="00B3159D"/>
    <w:rsid w:val="00B33F26"/>
    <w:rsid w:val="00B34663"/>
    <w:rsid w:val="00B41766"/>
    <w:rsid w:val="00B42899"/>
    <w:rsid w:val="00B443EC"/>
    <w:rsid w:val="00B55BAE"/>
    <w:rsid w:val="00B57736"/>
    <w:rsid w:val="00B613C3"/>
    <w:rsid w:val="00B61643"/>
    <w:rsid w:val="00B64F05"/>
    <w:rsid w:val="00B65989"/>
    <w:rsid w:val="00B67575"/>
    <w:rsid w:val="00B771AA"/>
    <w:rsid w:val="00B825C0"/>
    <w:rsid w:val="00B92615"/>
    <w:rsid w:val="00BA016D"/>
    <w:rsid w:val="00BA12CD"/>
    <w:rsid w:val="00BA2C38"/>
    <w:rsid w:val="00BA3479"/>
    <w:rsid w:val="00BA3818"/>
    <w:rsid w:val="00BA4F10"/>
    <w:rsid w:val="00BB3DA2"/>
    <w:rsid w:val="00BC1E86"/>
    <w:rsid w:val="00BC23CF"/>
    <w:rsid w:val="00BC351F"/>
    <w:rsid w:val="00BC54B5"/>
    <w:rsid w:val="00BD2CB1"/>
    <w:rsid w:val="00BE2737"/>
    <w:rsid w:val="00BE4194"/>
    <w:rsid w:val="00BE5042"/>
    <w:rsid w:val="00BE7ACA"/>
    <w:rsid w:val="00BF073A"/>
    <w:rsid w:val="00BF20E2"/>
    <w:rsid w:val="00BF2C1D"/>
    <w:rsid w:val="00BF41CB"/>
    <w:rsid w:val="00BF7157"/>
    <w:rsid w:val="00BF783C"/>
    <w:rsid w:val="00C02DCB"/>
    <w:rsid w:val="00C03000"/>
    <w:rsid w:val="00C038C9"/>
    <w:rsid w:val="00C05805"/>
    <w:rsid w:val="00C058F0"/>
    <w:rsid w:val="00C064CD"/>
    <w:rsid w:val="00C1025A"/>
    <w:rsid w:val="00C125DF"/>
    <w:rsid w:val="00C14855"/>
    <w:rsid w:val="00C17FC3"/>
    <w:rsid w:val="00C2096E"/>
    <w:rsid w:val="00C222D0"/>
    <w:rsid w:val="00C3508B"/>
    <w:rsid w:val="00C40A91"/>
    <w:rsid w:val="00C44A0F"/>
    <w:rsid w:val="00C45516"/>
    <w:rsid w:val="00C52D31"/>
    <w:rsid w:val="00C576EF"/>
    <w:rsid w:val="00C57BC9"/>
    <w:rsid w:val="00C63CE5"/>
    <w:rsid w:val="00C667D9"/>
    <w:rsid w:val="00C7043D"/>
    <w:rsid w:val="00C70959"/>
    <w:rsid w:val="00C73272"/>
    <w:rsid w:val="00C73ADB"/>
    <w:rsid w:val="00C74436"/>
    <w:rsid w:val="00C75327"/>
    <w:rsid w:val="00C830ED"/>
    <w:rsid w:val="00C8476B"/>
    <w:rsid w:val="00C8547D"/>
    <w:rsid w:val="00C952FC"/>
    <w:rsid w:val="00C964D5"/>
    <w:rsid w:val="00CA0D34"/>
    <w:rsid w:val="00CA2AD2"/>
    <w:rsid w:val="00CA5682"/>
    <w:rsid w:val="00CB622D"/>
    <w:rsid w:val="00CC0E49"/>
    <w:rsid w:val="00CC3466"/>
    <w:rsid w:val="00CC4088"/>
    <w:rsid w:val="00CC457D"/>
    <w:rsid w:val="00CC59C6"/>
    <w:rsid w:val="00CD2344"/>
    <w:rsid w:val="00CE2A85"/>
    <w:rsid w:val="00CE6CD0"/>
    <w:rsid w:val="00CF1F2B"/>
    <w:rsid w:val="00CF23DE"/>
    <w:rsid w:val="00CF5185"/>
    <w:rsid w:val="00CF538C"/>
    <w:rsid w:val="00D008E9"/>
    <w:rsid w:val="00D04064"/>
    <w:rsid w:val="00D042F8"/>
    <w:rsid w:val="00D050D4"/>
    <w:rsid w:val="00D1054D"/>
    <w:rsid w:val="00D124CA"/>
    <w:rsid w:val="00D14A3C"/>
    <w:rsid w:val="00D174A2"/>
    <w:rsid w:val="00D17E9D"/>
    <w:rsid w:val="00D31C94"/>
    <w:rsid w:val="00D3451E"/>
    <w:rsid w:val="00D36C80"/>
    <w:rsid w:val="00D37856"/>
    <w:rsid w:val="00D528D1"/>
    <w:rsid w:val="00D531D1"/>
    <w:rsid w:val="00D55D1F"/>
    <w:rsid w:val="00D60E15"/>
    <w:rsid w:val="00D71629"/>
    <w:rsid w:val="00D73A0D"/>
    <w:rsid w:val="00D778A0"/>
    <w:rsid w:val="00D77B45"/>
    <w:rsid w:val="00D86B46"/>
    <w:rsid w:val="00D90031"/>
    <w:rsid w:val="00D94675"/>
    <w:rsid w:val="00D9481A"/>
    <w:rsid w:val="00D95C5C"/>
    <w:rsid w:val="00D95EEF"/>
    <w:rsid w:val="00D96B35"/>
    <w:rsid w:val="00D96DA5"/>
    <w:rsid w:val="00DA6DBC"/>
    <w:rsid w:val="00DB2942"/>
    <w:rsid w:val="00DB55AA"/>
    <w:rsid w:val="00DC4E8B"/>
    <w:rsid w:val="00DD38E2"/>
    <w:rsid w:val="00DE3D18"/>
    <w:rsid w:val="00DE69D6"/>
    <w:rsid w:val="00DF036B"/>
    <w:rsid w:val="00DF22F3"/>
    <w:rsid w:val="00DF5D04"/>
    <w:rsid w:val="00E005B8"/>
    <w:rsid w:val="00E00F36"/>
    <w:rsid w:val="00E12627"/>
    <w:rsid w:val="00E1397A"/>
    <w:rsid w:val="00E213CE"/>
    <w:rsid w:val="00E23FB6"/>
    <w:rsid w:val="00E240E8"/>
    <w:rsid w:val="00E25202"/>
    <w:rsid w:val="00E304AB"/>
    <w:rsid w:val="00E31EE7"/>
    <w:rsid w:val="00E32E01"/>
    <w:rsid w:val="00E33A27"/>
    <w:rsid w:val="00E340DF"/>
    <w:rsid w:val="00E34F17"/>
    <w:rsid w:val="00E40D2D"/>
    <w:rsid w:val="00E46DBA"/>
    <w:rsid w:val="00E478A6"/>
    <w:rsid w:val="00E517C7"/>
    <w:rsid w:val="00E51AA5"/>
    <w:rsid w:val="00E52781"/>
    <w:rsid w:val="00E55CD6"/>
    <w:rsid w:val="00E56FF0"/>
    <w:rsid w:val="00E623BD"/>
    <w:rsid w:val="00E71B4A"/>
    <w:rsid w:val="00E73C0C"/>
    <w:rsid w:val="00E73FE4"/>
    <w:rsid w:val="00E874B2"/>
    <w:rsid w:val="00EA1B54"/>
    <w:rsid w:val="00EA5961"/>
    <w:rsid w:val="00EA75D6"/>
    <w:rsid w:val="00EA7E42"/>
    <w:rsid w:val="00EB028C"/>
    <w:rsid w:val="00EB4A48"/>
    <w:rsid w:val="00EB4D35"/>
    <w:rsid w:val="00EC39D7"/>
    <w:rsid w:val="00EC3DE1"/>
    <w:rsid w:val="00EC5F03"/>
    <w:rsid w:val="00EE1E03"/>
    <w:rsid w:val="00EE529C"/>
    <w:rsid w:val="00EE6ABE"/>
    <w:rsid w:val="00EF343C"/>
    <w:rsid w:val="00EF5E3F"/>
    <w:rsid w:val="00EF6020"/>
    <w:rsid w:val="00F07C91"/>
    <w:rsid w:val="00F10315"/>
    <w:rsid w:val="00F107D3"/>
    <w:rsid w:val="00F1203E"/>
    <w:rsid w:val="00F14E62"/>
    <w:rsid w:val="00F15B79"/>
    <w:rsid w:val="00F16BB1"/>
    <w:rsid w:val="00F25009"/>
    <w:rsid w:val="00F257CB"/>
    <w:rsid w:val="00F272D2"/>
    <w:rsid w:val="00F40BC6"/>
    <w:rsid w:val="00F41515"/>
    <w:rsid w:val="00F41592"/>
    <w:rsid w:val="00F4485B"/>
    <w:rsid w:val="00F51CB2"/>
    <w:rsid w:val="00F5261A"/>
    <w:rsid w:val="00F55122"/>
    <w:rsid w:val="00F60345"/>
    <w:rsid w:val="00F61161"/>
    <w:rsid w:val="00F62AB3"/>
    <w:rsid w:val="00F67397"/>
    <w:rsid w:val="00F70A99"/>
    <w:rsid w:val="00F733C9"/>
    <w:rsid w:val="00F73EF8"/>
    <w:rsid w:val="00F828C8"/>
    <w:rsid w:val="00F90A2F"/>
    <w:rsid w:val="00F927D9"/>
    <w:rsid w:val="00F94A62"/>
    <w:rsid w:val="00F96E3B"/>
    <w:rsid w:val="00FA0D9D"/>
    <w:rsid w:val="00FA18C1"/>
    <w:rsid w:val="00FA6D2F"/>
    <w:rsid w:val="00FB1180"/>
    <w:rsid w:val="00FB47C0"/>
    <w:rsid w:val="00FB6C87"/>
    <w:rsid w:val="00FD5274"/>
    <w:rsid w:val="00FD581E"/>
    <w:rsid w:val="00FD6E59"/>
    <w:rsid w:val="00FE6A51"/>
    <w:rsid w:val="00FE739E"/>
    <w:rsid w:val="00FF083C"/>
    <w:rsid w:val="00FF19C7"/>
    <w:rsid w:val="00FF34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388C5"/>
  <w15:chartTrackingRefBased/>
  <w15:docId w15:val="{0BB78DC6-9141-4F81-AD0A-E619295F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75B"/>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qFormat/>
    <w:rsid w:val="009F575B"/>
    <w:rPr>
      <w:b/>
      <w:bCs/>
    </w:rPr>
  </w:style>
  <w:style w:type="table" w:styleId="Reetkatablice">
    <w:name w:val="Table Grid"/>
    <w:basedOn w:val="Obinatablica"/>
    <w:rsid w:val="009F5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rsid w:val="00E46DBA"/>
    <w:rPr>
      <w:rFonts w:ascii="Segoe UI" w:hAnsi="Segoe UI" w:cs="Segoe UI"/>
      <w:sz w:val="18"/>
      <w:szCs w:val="18"/>
    </w:rPr>
  </w:style>
  <w:style w:type="character" w:customStyle="1" w:styleId="TekstbaloniaChar">
    <w:name w:val="Tekst balončića Char"/>
    <w:link w:val="Tekstbalonia"/>
    <w:rsid w:val="00E46DBA"/>
    <w:rPr>
      <w:rFonts w:ascii="Segoe UI" w:hAnsi="Segoe UI" w:cs="Segoe UI"/>
      <w:sz w:val="18"/>
      <w:szCs w:val="18"/>
    </w:rPr>
  </w:style>
  <w:style w:type="paragraph" w:styleId="Zaglavlje">
    <w:name w:val="header"/>
    <w:basedOn w:val="Normal"/>
    <w:link w:val="ZaglavljeChar"/>
    <w:rsid w:val="00DC4E8B"/>
    <w:pPr>
      <w:tabs>
        <w:tab w:val="center" w:pos="4536"/>
        <w:tab w:val="right" w:pos="9072"/>
      </w:tabs>
    </w:pPr>
  </w:style>
  <w:style w:type="character" w:customStyle="1" w:styleId="ZaglavljeChar">
    <w:name w:val="Zaglavlje Char"/>
    <w:link w:val="Zaglavlje"/>
    <w:rsid w:val="00DC4E8B"/>
    <w:rPr>
      <w:sz w:val="24"/>
      <w:szCs w:val="24"/>
    </w:rPr>
  </w:style>
  <w:style w:type="paragraph" w:styleId="Podnoje">
    <w:name w:val="footer"/>
    <w:basedOn w:val="Normal"/>
    <w:link w:val="PodnojeChar"/>
    <w:uiPriority w:val="99"/>
    <w:rsid w:val="00DC4E8B"/>
    <w:pPr>
      <w:tabs>
        <w:tab w:val="center" w:pos="4536"/>
        <w:tab w:val="right" w:pos="9072"/>
      </w:tabs>
    </w:pPr>
  </w:style>
  <w:style w:type="character" w:customStyle="1" w:styleId="PodnojeChar">
    <w:name w:val="Podnožje Char"/>
    <w:link w:val="Podnoje"/>
    <w:uiPriority w:val="99"/>
    <w:rsid w:val="00DC4E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7</Pages>
  <Words>3371</Words>
  <Characters>19216</Characters>
  <Application>Microsoft Office Word</Application>
  <DocSecurity>0</DocSecurity>
  <Lines>160</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RAZDJEL:</vt:lpstr>
      <vt:lpstr>RAZDJEL:</vt:lpstr>
    </vt:vector>
  </TitlesOfParts>
  <Company>Splitsko Dalmatinska županija</Company>
  <LinksUpToDate>false</LinksUpToDate>
  <CharactersWithSpaces>22542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RAZDJEL:</dc:title>
  <dc:subject/>
  <dc:creator>nincevica</dc:creator>
  <cp:keywords/>
  <cp:lastModifiedBy>Jadranka</cp:lastModifiedBy>
  <cp:revision>320</cp:revision>
  <cp:lastPrinted>2024-07-15T09:17:00Z</cp:lastPrinted>
  <dcterms:created xsi:type="dcterms:W3CDTF">2024-07-15T10:44:00Z</dcterms:created>
  <dcterms:modified xsi:type="dcterms:W3CDTF">2025-07-17T12:27:00Z</dcterms:modified>
</cp:coreProperties>
</file>